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166F" w14:textId="17EE3A67" w:rsidR="004A27EC" w:rsidRDefault="00043C9E">
      <w:pPr>
        <w:spacing w:after="16" w:line="259" w:lineRule="auto"/>
        <w:ind w:left="3" w:firstLine="0"/>
        <w:jc w:val="center"/>
      </w:pPr>
      <w:r>
        <w:rPr>
          <w:b/>
          <w:sz w:val="36"/>
        </w:rPr>
        <w:t>WEST SOUND CORINTHIAN YACHT CLUB</w:t>
      </w:r>
      <w:r>
        <w:rPr>
          <w:b/>
          <w:sz w:val="48"/>
        </w:rPr>
        <w:t xml:space="preserve"> </w:t>
      </w:r>
    </w:p>
    <w:p w14:paraId="2C0C821B" w14:textId="77777777" w:rsidR="004A27EC" w:rsidRDefault="00043C9E">
      <w:pPr>
        <w:spacing w:after="0" w:line="279" w:lineRule="auto"/>
        <w:ind w:left="0" w:firstLine="0"/>
        <w:jc w:val="center"/>
      </w:pPr>
      <w:r>
        <w:rPr>
          <w:b/>
          <w:sz w:val="48"/>
        </w:rPr>
        <w:t>Standard Sailing Instructions for Sinclair Inlet Races</w:t>
      </w:r>
      <w:r>
        <w:rPr>
          <w:b/>
        </w:rPr>
        <w:t xml:space="preserve"> </w:t>
      </w:r>
    </w:p>
    <w:p w14:paraId="76E82138" w14:textId="18DAAB67" w:rsidR="004A27EC" w:rsidRDefault="00043C9E">
      <w:pPr>
        <w:spacing w:after="133" w:line="259" w:lineRule="auto"/>
        <w:ind w:left="5" w:firstLine="0"/>
        <w:jc w:val="center"/>
      </w:pPr>
      <w:r>
        <w:rPr>
          <w:b/>
        </w:rPr>
        <w:t xml:space="preserve">Effective </w:t>
      </w:r>
      <w:r w:rsidR="00C502E7">
        <w:rPr>
          <w:b/>
        </w:rPr>
        <w:t>9/4</w:t>
      </w:r>
      <w:r>
        <w:rPr>
          <w:b/>
        </w:rPr>
        <w:t>/20</w:t>
      </w:r>
      <w:r w:rsidR="00DE551B">
        <w:rPr>
          <w:b/>
        </w:rPr>
        <w:t>20</w:t>
      </w:r>
    </w:p>
    <w:p w14:paraId="424F5243" w14:textId="77777777" w:rsidR="004A27EC" w:rsidRPr="00B7639E" w:rsidRDefault="00043C9E">
      <w:pPr>
        <w:pStyle w:val="Heading1"/>
        <w:tabs>
          <w:tab w:val="center" w:pos="1087"/>
        </w:tabs>
        <w:ind w:left="-15" w:firstLine="0"/>
      </w:pPr>
      <w:r w:rsidRPr="00B7639E">
        <w:t>1.</w:t>
      </w:r>
      <w:r w:rsidRPr="00B7639E">
        <w:rPr>
          <w:rFonts w:eastAsia="Arial"/>
        </w:rPr>
        <w:t xml:space="preserve"> </w:t>
      </w:r>
      <w:r w:rsidRPr="00B7639E">
        <w:rPr>
          <w:rFonts w:eastAsia="Arial"/>
        </w:rPr>
        <w:tab/>
      </w:r>
      <w:r w:rsidRPr="00B7639E">
        <w:t xml:space="preserve">RULES </w:t>
      </w:r>
    </w:p>
    <w:p w14:paraId="7813A3FC" w14:textId="5DA99B8C" w:rsidR="004A27EC" w:rsidRPr="00B7639E" w:rsidRDefault="00043C9E">
      <w:pPr>
        <w:tabs>
          <w:tab w:val="right" w:pos="10220"/>
        </w:tabs>
        <w:ind w:left="-15" w:firstLine="0"/>
      </w:pPr>
      <w:r w:rsidRPr="00B7639E">
        <w:t>1.1.</w:t>
      </w:r>
      <w:r w:rsidRPr="00B7639E">
        <w:rPr>
          <w:rFonts w:eastAsia="Arial"/>
        </w:rPr>
        <w:t xml:space="preserve"> </w:t>
      </w:r>
      <w:r w:rsidRPr="00B7639E">
        <w:rPr>
          <w:rFonts w:eastAsia="Arial"/>
        </w:rPr>
        <w:tab/>
      </w:r>
      <w:r w:rsidRPr="00B7639E">
        <w:t xml:space="preserve">The race/regatta will be governed by the rules as defined in </w:t>
      </w:r>
      <w:r w:rsidRPr="00B7639E">
        <w:rPr>
          <w:i/>
        </w:rPr>
        <w:t>The Racing Rules of Sailing 201</w:t>
      </w:r>
      <w:r w:rsidR="00295825" w:rsidRPr="00B7639E">
        <w:rPr>
          <w:i/>
        </w:rPr>
        <w:t>7</w:t>
      </w:r>
      <w:r w:rsidRPr="00B7639E">
        <w:rPr>
          <w:i/>
        </w:rPr>
        <w:t>-20</w:t>
      </w:r>
      <w:r w:rsidR="00295825" w:rsidRPr="00B7639E">
        <w:rPr>
          <w:i/>
        </w:rPr>
        <w:t>20</w:t>
      </w:r>
      <w:r w:rsidRPr="00B7639E">
        <w:t xml:space="preserve"> (RRS). </w:t>
      </w:r>
    </w:p>
    <w:p w14:paraId="57FCF406" w14:textId="07A513AD" w:rsidR="009F0EF6" w:rsidRPr="00B7639E" w:rsidRDefault="00043C9E" w:rsidP="009F0EF6">
      <w:pPr>
        <w:ind w:left="715"/>
      </w:pPr>
      <w:r w:rsidRPr="00B7639E">
        <w:t>1.2.</w:t>
      </w:r>
      <w:r w:rsidRPr="00B7639E">
        <w:rPr>
          <w:rFonts w:eastAsia="Arial"/>
        </w:rPr>
        <w:t xml:space="preserve"> </w:t>
      </w:r>
      <w:r w:rsidRPr="00B7639E">
        <w:rPr>
          <w:rFonts w:eastAsia="Arial"/>
        </w:rPr>
        <w:tab/>
      </w:r>
      <w:r w:rsidRPr="00B7639E">
        <w:t xml:space="preserve">All yachts shall comply with </w:t>
      </w:r>
      <w:r w:rsidR="002F05C2" w:rsidRPr="00B7639E">
        <w:t xml:space="preserve">US Sailing Safety Equipment Requirements (SER), category “Nearshore”. </w:t>
      </w:r>
      <w:r w:rsidRPr="00B7639E">
        <w:t xml:space="preserve"> These requirements are available at</w:t>
      </w:r>
      <w:r w:rsidR="009F0EF6" w:rsidRPr="00B7639E">
        <w:t xml:space="preserve">: </w:t>
      </w:r>
      <w:r w:rsidRPr="00B7639E">
        <w:t xml:space="preserve"> </w:t>
      </w:r>
      <w:hyperlink r:id="rId5" w:history="1">
        <w:r w:rsidR="009F0EF6" w:rsidRPr="00B7639E">
          <w:rPr>
            <w:rStyle w:val="Hyperlink"/>
          </w:rPr>
          <w:t>https://www.ussailing.org/competition/offshore/safety-information/ser-world-sailing-special-regulations/</w:t>
        </w:r>
      </w:hyperlink>
    </w:p>
    <w:p w14:paraId="69CA0402" w14:textId="2406FF5E" w:rsidR="004A27EC" w:rsidRPr="00B7639E" w:rsidRDefault="00043C9E">
      <w:pPr>
        <w:ind w:left="715"/>
      </w:pPr>
      <w:r w:rsidRPr="00B7639E">
        <w:t>1.3.</w:t>
      </w:r>
      <w:r w:rsidRPr="00B7639E">
        <w:rPr>
          <w:rFonts w:eastAsia="Arial"/>
        </w:rPr>
        <w:t xml:space="preserve"> </w:t>
      </w:r>
      <w:r w:rsidRPr="00B7639E">
        <w:rPr>
          <w:rFonts w:eastAsia="Arial"/>
        </w:rPr>
        <w:tab/>
      </w:r>
      <w:r w:rsidRPr="00B7639E">
        <w:t xml:space="preserve">The Racing Rules of Sailing rules 35, A4.2, and A9 will be changed.  The changes will appear in full in the Sailing Instructions or the Notice of Race NOR.  Additional rules may be changed by the Notice of Race. </w:t>
      </w:r>
    </w:p>
    <w:p w14:paraId="0608B6AB" w14:textId="3B7F782A" w:rsidR="004A27EC" w:rsidRPr="00B7639E" w:rsidRDefault="00043C9E">
      <w:pPr>
        <w:ind w:left="715"/>
      </w:pPr>
      <w:r w:rsidRPr="00B7639E">
        <w:t>1.4.</w:t>
      </w:r>
      <w:r w:rsidRPr="00B7639E">
        <w:rPr>
          <w:rFonts w:eastAsia="Arial"/>
        </w:rPr>
        <w:t xml:space="preserve"> </w:t>
      </w:r>
      <w:r w:rsidR="002F05C2" w:rsidRPr="00B7639E">
        <w:rPr>
          <w:rFonts w:eastAsia="Arial"/>
        </w:rPr>
        <w:t xml:space="preserve">       </w:t>
      </w:r>
      <w:r w:rsidRPr="00B7639E">
        <w:t xml:space="preserve">Pacific Handicap Racing Fleet - Northwest (PHRF-NW) handicapping rules shall apply.  For handicap information, see web site </w:t>
      </w:r>
      <w:hyperlink r:id="rId6">
        <w:r w:rsidRPr="00B7639E">
          <w:rPr>
            <w:color w:val="0000FF"/>
            <w:u w:val="single" w:color="0000FF"/>
          </w:rPr>
          <w:t>www.phrf</w:t>
        </w:r>
      </w:hyperlink>
      <w:hyperlink r:id="rId7">
        <w:r w:rsidRPr="00B7639E">
          <w:rPr>
            <w:color w:val="0000FF"/>
            <w:u w:val="single" w:color="0000FF"/>
          </w:rPr>
          <w:t>-</w:t>
        </w:r>
      </w:hyperlink>
      <w:hyperlink r:id="rId8">
        <w:r w:rsidRPr="00B7639E">
          <w:rPr>
            <w:color w:val="0000FF"/>
            <w:u w:val="single" w:color="0000FF"/>
          </w:rPr>
          <w:t>nw.org</w:t>
        </w:r>
      </w:hyperlink>
      <w:r w:rsidRPr="00B7639E">
        <w:t xml:space="preserve">. </w:t>
      </w:r>
    </w:p>
    <w:p w14:paraId="17546DDA" w14:textId="77777777" w:rsidR="004A27EC" w:rsidRPr="00B7639E" w:rsidRDefault="00043C9E">
      <w:pPr>
        <w:ind w:left="715"/>
      </w:pPr>
      <w:r w:rsidRPr="00B7639E">
        <w:t>1.5.</w:t>
      </w:r>
      <w:r w:rsidRPr="00B7639E">
        <w:rPr>
          <w:rFonts w:eastAsia="Arial"/>
        </w:rPr>
        <w:t xml:space="preserve"> </w:t>
      </w:r>
      <w:r w:rsidRPr="00B7639E">
        <w:rPr>
          <w:rFonts w:eastAsia="Arial"/>
        </w:rPr>
        <w:tab/>
      </w:r>
      <w:r w:rsidRPr="00B7639E">
        <w:t xml:space="preserve">The following Standard Rules and Racing Instructions shall apply to all races except as may be amended by individual Notice of Race. </w:t>
      </w:r>
    </w:p>
    <w:p w14:paraId="1D0712B9" w14:textId="77777777" w:rsidR="004A27EC" w:rsidRPr="00B7639E" w:rsidRDefault="00043C9E">
      <w:pPr>
        <w:ind w:left="715"/>
      </w:pPr>
      <w:r w:rsidRPr="00B7639E">
        <w:t>1.6.</w:t>
      </w:r>
      <w:r w:rsidRPr="00B7639E">
        <w:rPr>
          <w:rFonts w:eastAsia="Arial"/>
        </w:rPr>
        <w:t xml:space="preserve"> </w:t>
      </w:r>
      <w:r w:rsidRPr="00B7639E">
        <w:rPr>
          <w:rFonts w:eastAsia="Arial"/>
        </w:rPr>
        <w:tab/>
      </w:r>
      <w:r w:rsidRPr="00B7639E">
        <w:t xml:space="preserve">Interference with Traffic:  Interference with non-racing traffic is strictly forbidden.  A report of interference by the traffic to the Race Committee is sufficient cause for protest.  No sounds are required. </w:t>
      </w:r>
    </w:p>
    <w:p w14:paraId="33660478" w14:textId="77777777" w:rsidR="004A27EC" w:rsidRPr="00B7639E" w:rsidRDefault="00043C9E">
      <w:pPr>
        <w:ind w:left="715"/>
      </w:pPr>
      <w:r w:rsidRPr="00B7639E">
        <w:t>1.7.</w:t>
      </w:r>
      <w:r w:rsidRPr="00B7639E">
        <w:rPr>
          <w:rFonts w:eastAsia="Arial"/>
        </w:rPr>
        <w:t xml:space="preserve"> </w:t>
      </w:r>
      <w:r w:rsidRPr="00B7639E">
        <w:rPr>
          <w:rFonts w:eastAsia="Arial"/>
        </w:rPr>
        <w:tab/>
      </w:r>
      <w:r w:rsidRPr="00B7639E">
        <w:t xml:space="preserve">Yachts shall not approach within 100 yards of any US naval vessel.  If you need to pass within 100 yards of a U.S. naval vessel in order to ensure a safe passage, you must contact the U.S. naval vessel or the Coast Guard escort vessel on VHF-FM channel 16.   </w:t>
      </w:r>
    </w:p>
    <w:p w14:paraId="6BC65173" w14:textId="77777777" w:rsidR="004A27EC" w:rsidRPr="00B7639E" w:rsidRDefault="00043C9E">
      <w:pPr>
        <w:numPr>
          <w:ilvl w:val="0"/>
          <w:numId w:val="1"/>
        </w:numPr>
        <w:spacing w:after="95" w:line="265" w:lineRule="auto"/>
        <w:ind w:hanging="720"/>
      </w:pPr>
      <w:r w:rsidRPr="00B7639E">
        <w:rPr>
          <w:b/>
        </w:rPr>
        <w:t xml:space="preserve">ENTRIES </w:t>
      </w:r>
    </w:p>
    <w:p w14:paraId="322F8B29" w14:textId="09C5E3BD" w:rsidR="004A27EC" w:rsidRPr="00B7639E" w:rsidRDefault="00A0539E">
      <w:pPr>
        <w:tabs>
          <w:tab w:val="center" w:pos="4727"/>
        </w:tabs>
        <w:ind w:left="-15" w:firstLine="0"/>
      </w:pPr>
      <w:r w:rsidRPr="00B7639E">
        <w:t>2.1</w:t>
      </w:r>
      <w:r w:rsidR="00043C9E" w:rsidRPr="00B7639E">
        <w:t>.</w:t>
      </w:r>
      <w:r w:rsidR="00043C9E" w:rsidRPr="00B7639E">
        <w:rPr>
          <w:rFonts w:eastAsia="Arial"/>
        </w:rPr>
        <w:t xml:space="preserve"> </w:t>
      </w:r>
      <w:r w:rsidR="00043C9E" w:rsidRPr="00B7639E">
        <w:rPr>
          <w:rFonts w:eastAsia="Arial"/>
        </w:rPr>
        <w:tab/>
      </w:r>
      <w:r w:rsidR="00043C9E" w:rsidRPr="00B7639E">
        <w:t xml:space="preserve">See Notice of Race.  Late entries may be accepted at the discretion of the Race Committee. </w:t>
      </w:r>
    </w:p>
    <w:p w14:paraId="64FA6A66" w14:textId="77777777" w:rsidR="004A27EC" w:rsidRPr="00B7639E" w:rsidRDefault="00043C9E">
      <w:pPr>
        <w:numPr>
          <w:ilvl w:val="0"/>
          <w:numId w:val="1"/>
        </w:numPr>
        <w:spacing w:after="95" w:line="265" w:lineRule="auto"/>
        <w:ind w:hanging="720"/>
      </w:pPr>
      <w:r w:rsidRPr="00B7639E">
        <w:rPr>
          <w:b/>
        </w:rPr>
        <w:t xml:space="preserve">NOTICES TO COMPETITORS </w:t>
      </w:r>
    </w:p>
    <w:p w14:paraId="75D0C855" w14:textId="3B585685" w:rsidR="004A27EC" w:rsidRPr="00B7639E" w:rsidRDefault="00A0539E">
      <w:pPr>
        <w:tabs>
          <w:tab w:val="center" w:pos="4970"/>
        </w:tabs>
        <w:ind w:left="-15" w:firstLine="0"/>
      </w:pPr>
      <w:r w:rsidRPr="00B7639E">
        <w:t>3.1</w:t>
      </w:r>
      <w:r w:rsidR="00043C9E" w:rsidRPr="00B7639E">
        <w:t>.</w:t>
      </w:r>
      <w:r w:rsidR="00043C9E" w:rsidRPr="00B7639E">
        <w:rPr>
          <w:rFonts w:eastAsia="Arial"/>
        </w:rPr>
        <w:t xml:space="preserve"> </w:t>
      </w:r>
      <w:r w:rsidR="00043C9E" w:rsidRPr="00B7639E">
        <w:rPr>
          <w:rFonts w:eastAsia="Arial"/>
        </w:rPr>
        <w:tab/>
      </w:r>
      <w:r w:rsidR="00043C9E" w:rsidRPr="00B7639E">
        <w:t xml:space="preserve">Notices to competitors will be posted on the official notice board located at the Committee Boat.  </w:t>
      </w:r>
    </w:p>
    <w:p w14:paraId="65A259B1" w14:textId="77777777" w:rsidR="004A27EC" w:rsidRPr="00B7639E" w:rsidRDefault="00043C9E">
      <w:pPr>
        <w:numPr>
          <w:ilvl w:val="0"/>
          <w:numId w:val="1"/>
        </w:numPr>
        <w:spacing w:after="95" w:line="265" w:lineRule="auto"/>
        <w:ind w:hanging="720"/>
      </w:pPr>
      <w:r w:rsidRPr="00B7639E">
        <w:rPr>
          <w:b/>
        </w:rPr>
        <w:t xml:space="preserve">SIGNALS MADE ASHORE </w:t>
      </w:r>
    </w:p>
    <w:p w14:paraId="2057BC09" w14:textId="3862DEC7" w:rsidR="004A27EC" w:rsidRPr="00B7639E" w:rsidRDefault="00A0539E">
      <w:pPr>
        <w:tabs>
          <w:tab w:val="center" w:pos="5119"/>
        </w:tabs>
        <w:ind w:left="-15" w:firstLine="0"/>
      </w:pPr>
      <w:r w:rsidRPr="00B7639E">
        <w:t>4.1.</w:t>
      </w:r>
      <w:r w:rsidR="00043C9E" w:rsidRPr="00B7639E">
        <w:rPr>
          <w:rFonts w:eastAsia="Arial"/>
        </w:rPr>
        <w:t xml:space="preserve"> </w:t>
      </w:r>
      <w:r w:rsidR="00043C9E" w:rsidRPr="00B7639E">
        <w:rPr>
          <w:rFonts w:eastAsia="Arial"/>
        </w:rPr>
        <w:tab/>
      </w:r>
      <w:r w:rsidR="00043C9E" w:rsidRPr="00B7639E">
        <w:t xml:space="preserve">No signals will be made ashore. All signals will be from the Committee Boat or Marina breakwater.  </w:t>
      </w:r>
    </w:p>
    <w:p w14:paraId="60D56BDA" w14:textId="77777777" w:rsidR="004A27EC" w:rsidRPr="00B7639E" w:rsidRDefault="00043C9E">
      <w:pPr>
        <w:pStyle w:val="Heading1"/>
        <w:tabs>
          <w:tab w:val="center" w:pos="2381"/>
        </w:tabs>
        <w:ind w:left="-15" w:firstLine="0"/>
      </w:pPr>
      <w:r w:rsidRPr="00B7639E">
        <w:t>5.</w:t>
      </w:r>
      <w:r w:rsidRPr="00B7639E">
        <w:rPr>
          <w:rFonts w:eastAsia="Arial"/>
        </w:rPr>
        <w:t xml:space="preserve"> </w:t>
      </w:r>
      <w:r w:rsidRPr="00B7639E">
        <w:rPr>
          <w:rFonts w:eastAsia="Arial"/>
        </w:rPr>
        <w:tab/>
      </w:r>
      <w:r w:rsidRPr="00B7639E">
        <w:t xml:space="preserve">SCHEDULE and CLASS FLAG(S) </w:t>
      </w:r>
    </w:p>
    <w:p w14:paraId="76976814" w14:textId="6B078742" w:rsidR="004A27EC" w:rsidRPr="00B7639E" w:rsidRDefault="00A0539E">
      <w:pPr>
        <w:tabs>
          <w:tab w:val="center" w:pos="4865"/>
        </w:tabs>
        <w:ind w:left="-15" w:firstLine="0"/>
      </w:pPr>
      <w:r w:rsidRPr="00B7639E">
        <w:t>5.1</w:t>
      </w:r>
      <w:r w:rsidR="00043C9E" w:rsidRPr="00B7639E">
        <w:t>.</w:t>
      </w:r>
      <w:r w:rsidR="00043C9E" w:rsidRPr="00B7639E">
        <w:rPr>
          <w:rFonts w:eastAsia="Arial"/>
        </w:rPr>
        <w:t xml:space="preserve"> </w:t>
      </w:r>
      <w:r w:rsidR="00043C9E" w:rsidRPr="00B7639E">
        <w:rPr>
          <w:rFonts w:eastAsia="Arial"/>
        </w:rPr>
        <w:tab/>
      </w:r>
      <w:r w:rsidR="00043C9E" w:rsidRPr="00B7639E">
        <w:t xml:space="preserve">The scheduled time of the warning signal for the first race will be given in the Notice of Race.  </w:t>
      </w:r>
    </w:p>
    <w:p w14:paraId="2980B7F6" w14:textId="54174680" w:rsidR="004A27EC" w:rsidRPr="00B7639E" w:rsidRDefault="00A0539E">
      <w:pPr>
        <w:tabs>
          <w:tab w:val="center" w:pos="2021"/>
        </w:tabs>
        <w:spacing w:after="10"/>
        <w:ind w:left="-15" w:firstLine="0"/>
      </w:pPr>
      <w:r w:rsidRPr="00B7639E">
        <w:t>5.2</w:t>
      </w:r>
      <w:r w:rsidR="00043C9E" w:rsidRPr="00B7639E">
        <w:t>.</w:t>
      </w:r>
      <w:r w:rsidR="00043C9E" w:rsidRPr="00B7639E">
        <w:rPr>
          <w:rFonts w:eastAsia="Arial"/>
        </w:rPr>
        <w:t xml:space="preserve"> </w:t>
      </w:r>
      <w:r w:rsidR="00043C9E" w:rsidRPr="00B7639E">
        <w:rPr>
          <w:rFonts w:eastAsia="Arial"/>
        </w:rPr>
        <w:tab/>
      </w:r>
      <w:r w:rsidR="00043C9E" w:rsidRPr="00B7639E">
        <w:t xml:space="preserve">The class (division) flags are:   </w:t>
      </w:r>
    </w:p>
    <w:tbl>
      <w:tblPr>
        <w:tblStyle w:val="TableGrid"/>
        <w:tblW w:w="8867" w:type="dxa"/>
        <w:tblInd w:w="608" w:type="dxa"/>
        <w:tblCellMar>
          <w:top w:w="7" w:type="dxa"/>
          <w:left w:w="108" w:type="dxa"/>
          <w:right w:w="115" w:type="dxa"/>
        </w:tblCellMar>
        <w:tblLook w:val="04A0" w:firstRow="1" w:lastRow="0" w:firstColumn="1" w:lastColumn="0" w:noHBand="0" w:noVBand="1"/>
      </w:tblPr>
      <w:tblGrid>
        <w:gridCol w:w="917"/>
        <w:gridCol w:w="2341"/>
        <w:gridCol w:w="5609"/>
      </w:tblGrid>
      <w:tr w:rsidR="004A27EC" w:rsidRPr="00B7639E" w14:paraId="61AA4A5C"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A1E1309" w14:textId="77777777" w:rsidR="004A27EC" w:rsidRPr="00B7639E" w:rsidRDefault="00043C9E">
            <w:pPr>
              <w:spacing w:after="0" w:line="259" w:lineRule="auto"/>
              <w:ind w:left="11" w:firstLine="0"/>
              <w:jc w:val="center"/>
            </w:pPr>
            <w:r w:rsidRPr="00B7639E">
              <w:t xml:space="preserve">Class </w:t>
            </w:r>
          </w:p>
        </w:tc>
        <w:tc>
          <w:tcPr>
            <w:tcW w:w="2341" w:type="dxa"/>
            <w:tcBorders>
              <w:top w:val="single" w:sz="4" w:space="0" w:color="000000"/>
              <w:left w:val="single" w:sz="4" w:space="0" w:color="000000"/>
              <w:bottom w:val="single" w:sz="4" w:space="0" w:color="000000"/>
              <w:right w:val="single" w:sz="4" w:space="0" w:color="000000"/>
            </w:tcBorders>
          </w:tcPr>
          <w:p w14:paraId="7ECD22B9" w14:textId="77777777" w:rsidR="004A27EC" w:rsidRPr="00B7639E" w:rsidRDefault="00043C9E">
            <w:pPr>
              <w:spacing w:after="0" w:line="259" w:lineRule="auto"/>
              <w:ind w:left="0" w:firstLine="0"/>
            </w:pPr>
            <w:r w:rsidRPr="00B7639E">
              <w:t xml:space="preserve">PHRF-NW Rating </w:t>
            </w:r>
          </w:p>
        </w:tc>
        <w:tc>
          <w:tcPr>
            <w:tcW w:w="5610" w:type="dxa"/>
            <w:tcBorders>
              <w:top w:val="single" w:sz="4" w:space="0" w:color="000000"/>
              <w:left w:val="single" w:sz="4" w:space="0" w:color="000000"/>
              <w:bottom w:val="single" w:sz="4" w:space="0" w:color="000000"/>
              <w:right w:val="single" w:sz="4" w:space="0" w:color="000000"/>
            </w:tcBorders>
          </w:tcPr>
          <w:p w14:paraId="1EBA06F9" w14:textId="77777777" w:rsidR="004A27EC" w:rsidRPr="00B7639E" w:rsidRDefault="00043C9E">
            <w:pPr>
              <w:spacing w:after="0" w:line="259" w:lineRule="auto"/>
              <w:ind w:left="0" w:firstLine="0"/>
            </w:pPr>
            <w:r w:rsidRPr="00B7639E">
              <w:t>Division Flag</w:t>
            </w:r>
            <w:r w:rsidRPr="00B7639E">
              <w:rPr>
                <w:rFonts w:eastAsia="Comic Sans MS"/>
              </w:rPr>
              <w:t xml:space="preserve"> </w:t>
            </w:r>
          </w:p>
        </w:tc>
      </w:tr>
      <w:tr w:rsidR="004A27EC" w:rsidRPr="00B7639E" w14:paraId="64907E1C"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5CF38556" w14:textId="77777777" w:rsidR="004A27EC" w:rsidRPr="00B7639E" w:rsidRDefault="00043C9E">
            <w:pPr>
              <w:spacing w:after="0" w:line="259" w:lineRule="auto"/>
              <w:ind w:left="7" w:firstLine="0"/>
              <w:jc w:val="center"/>
            </w:pPr>
            <w:r w:rsidRPr="00B7639E">
              <w:t xml:space="preserve">1 </w:t>
            </w:r>
          </w:p>
        </w:tc>
        <w:tc>
          <w:tcPr>
            <w:tcW w:w="2341" w:type="dxa"/>
            <w:tcBorders>
              <w:top w:val="single" w:sz="4" w:space="0" w:color="000000"/>
              <w:left w:val="single" w:sz="4" w:space="0" w:color="000000"/>
              <w:bottom w:val="single" w:sz="4" w:space="0" w:color="000000"/>
              <w:right w:val="single" w:sz="4" w:space="0" w:color="000000"/>
            </w:tcBorders>
          </w:tcPr>
          <w:p w14:paraId="054F0CE3" w14:textId="77777777" w:rsidR="004A27EC" w:rsidRPr="00B7639E" w:rsidRDefault="00043C9E">
            <w:pPr>
              <w:spacing w:after="0" w:line="259" w:lineRule="auto"/>
              <w:ind w:left="0" w:firstLine="0"/>
            </w:pPr>
            <w:r w:rsidRPr="00B7639E">
              <w:t xml:space="preserve">140 and under </w:t>
            </w:r>
          </w:p>
        </w:tc>
        <w:tc>
          <w:tcPr>
            <w:tcW w:w="5610" w:type="dxa"/>
            <w:tcBorders>
              <w:top w:val="single" w:sz="4" w:space="0" w:color="000000"/>
              <w:left w:val="single" w:sz="4" w:space="0" w:color="000000"/>
              <w:bottom w:val="single" w:sz="4" w:space="0" w:color="000000"/>
              <w:right w:val="single" w:sz="4" w:space="0" w:color="000000"/>
            </w:tcBorders>
          </w:tcPr>
          <w:p w14:paraId="44AE0F5F" w14:textId="77777777" w:rsidR="004A27EC" w:rsidRPr="00B7639E" w:rsidRDefault="00043C9E">
            <w:pPr>
              <w:spacing w:after="0" w:line="259" w:lineRule="auto"/>
              <w:ind w:left="0" w:firstLine="0"/>
            </w:pPr>
            <w:r w:rsidRPr="00B7639E">
              <w:t>signal pennant 1 (white with a red dot)</w:t>
            </w:r>
            <w:r w:rsidRPr="00B7639E">
              <w:rPr>
                <w:rFonts w:eastAsia="Comic Sans MS"/>
              </w:rPr>
              <w:t xml:space="preserve"> </w:t>
            </w:r>
          </w:p>
        </w:tc>
      </w:tr>
      <w:tr w:rsidR="004A27EC" w:rsidRPr="00B7639E" w14:paraId="479975D3" w14:textId="77777777">
        <w:trPr>
          <w:trHeight w:val="265"/>
        </w:trPr>
        <w:tc>
          <w:tcPr>
            <w:tcW w:w="917" w:type="dxa"/>
            <w:tcBorders>
              <w:top w:val="single" w:sz="4" w:space="0" w:color="000000"/>
              <w:left w:val="single" w:sz="4" w:space="0" w:color="000000"/>
              <w:bottom w:val="single" w:sz="4" w:space="0" w:color="000000"/>
              <w:right w:val="single" w:sz="4" w:space="0" w:color="000000"/>
            </w:tcBorders>
          </w:tcPr>
          <w:p w14:paraId="1642E6C5" w14:textId="77777777" w:rsidR="004A27EC" w:rsidRPr="00B7639E" w:rsidRDefault="00043C9E">
            <w:pPr>
              <w:spacing w:after="0" w:line="259" w:lineRule="auto"/>
              <w:ind w:left="7" w:firstLine="0"/>
              <w:jc w:val="center"/>
            </w:pPr>
            <w:r w:rsidRPr="00B7639E">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1F9BCAF1" w14:textId="77777777" w:rsidR="004A27EC" w:rsidRPr="00B7639E" w:rsidRDefault="00043C9E">
            <w:pPr>
              <w:spacing w:after="0" w:line="259" w:lineRule="auto"/>
              <w:ind w:left="0" w:firstLine="0"/>
            </w:pPr>
            <w:r w:rsidRPr="00B7639E">
              <w:t xml:space="preserve">141 and over </w:t>
            </w:r>
          </w:p>
        </w:tc>
        <w:tc>
          <w:tcPr>
            <w:tcW w:w="5610" w:type="dxa"/>
            <w:tcBorders>
              <w:top w:val="single" w:sz="4" w:space="0" w:color="000000"/>
              <w:left w:val="single" w:sz="4" w:space="0" w:color="000000"/>
              <w:bottom w:val="single" w:sz="4" w:space="0" w:color="000000"/>
              <w:right w:val="single" w:sz="4" w:space="0" w:color="000000"/>
            </w:tcBorders>
          </w:tcPr>
          <w:p w14:paraId="36C53BF2" w14:textId="77777777" w:rsidR="004A27EC" w:rsidRPr="00B7639E" w:rsidRDefault="00043C9E">
            <w:pPr>
              <w:spacing w:after="0" w:line="259" w:lineRule="auto"/>
              <w:ind w:left="0" w:firstLine="0"/>
            </w:pPr>
            <w:r w:rsidRPr="00B7639E">
              <w:t>signal pennant 2 (blue with a white dot)</w:t>
            </w:r>
            <w:r w:rsidRPr="00B7639E">
              <w:rPr>
                <w:rFonts w:eastAsia="Comic Sans MS"/>
              </w:rPr>
              <w:t xml:space="preserve"> </w:t>
            </w:r>
          </w:p>
        </w:tc>
      </w:tr>
      <w:tr w:rsidR="004A27EC" w:rsidRPr="00B7639E" w14:paraId="00B0705B"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54A015B" w14:textId="77777777" w:rsidR="004A27EC" w:rsidRPr="00B7639E" w:rsidRDefault="00043C9E">
            <w:pPr>
              <w:spacing w:after="0" w:line="259" w:lineRule="auto"/>
              <w:ind w:left="7" w:firstLine="0"/>
              <w:jc w:val="center"/>
            </w:pPr>
            <w:r w:rsidRPr="00B7639E">
              <w:t xml:space="preserve">3 </w:t>
            </w:r>
          </w:p>
        </w:tc>
        <w:tc>
          <w:tcPr>
            <w:tcW w:w="2341" w:type="dxa"/>
            <w:tcBorders>
              <w:top w:val="single" w:sz="4" w:space="0" w:color="000000"/>
              <w:left w:val="single" w:sz="4" w:space="0" w:color="000000"/>
              <w:bottom w:val="single" w:sz="4" w:space="0" w:color="000000"/>
              <w:right w:val="single" w:sz="4" w:space="0" w:color="000000"/>
            </w:tcBorders>
          </w:tcPr>
          <w:p w14:paraId="6322FADD" w14:textId="77777777" w:rsidR="004A27EC" w:rsidRPr="00B7639E" w:rsidRDefault="00043C9E">
            <w:pPr>
              <w:spacing w:after="0" w:line="259" w:lineRule="auto"/>
              <w:ind w:left="0" w:firstLine="0"/>
            </w:pPr>
            <w:r w:rsidRPr="00B7639E">
              <w:t xml:space="preserve">No Flying Sails (NFS) </w:t>
            </w:r>
          </w:p>
        </w:tc>
        <w:tc>
          <w:tcPr>
            <w:tcW w:w="5610" w:type="dxa"/>
            <w:tcBorders>
              <w:top w:val="single" w:sz="4" w:space="0" w:color="000000"/>
              <w:left w:val="single" w:sz="4" w:space="0" w:color="000000"/>
              <w:bottom w:val="single" w:sz="4" w:space="0" w:color="000000"/>
              <w:right w:val="single" w:sz="4" w:space="0" w:color="000000"/>
            </w:tcBorders>
          </w:tcPr>
          <w:p w14:paraId="4FFEE553" w14:textId="77777777" w:rsidR="004A27EC" w:rsidRPr="00B7639E" w:rsidRDefault="00043C9E">
            <w:pPr>
              <w:spacing w:after="0" w:line="259" w:lineRule="auto"/>
              <w:ind w:left="0" w:firstLine="0"/>
            </w:pPr>
            <w:r w:rsidRPr="00B7639E">
              <w:t>signal pennant 3 (vertical red, white, and blue)</w:t>
            </w:r>
            <w:r w:rsidRPr="00B7639E">
              <w:rPr>
                <w:rFonts w:eastAsia="Comic Sans MS"/>
              </w:rPr>
              <w:t xml:space="preserve"> </w:t>
            </w:r>
          </w:p>
        </w:tc>
      </w:tr>
    </w:tbl>
    <w:p w14:paraId="70D6A27D" w14:textId="77777777" w:rsidR="00751638" w:rsidRPr="00B7639E" w:rsidRDefault="00751638">
      <w:pPr>
        <w:tabs>
          <w:tab w:val="center" w:pos="2892"/>
        </w:tabs>
        <w:ind w:left="-15" w:firstLine="0"/>
      </w:pPr>
    </w:p>
    <w:p w14:paraId="0BD30650" w14:textId="160236AE" w:rsidR="004A27EC" w:rsidRPr="00B7639E" w:rsidRDefault="00A0539E">
      <w:pPr>
        <w:tabs>
          <w:tab w:val="center" w:pos="2892"/>
        </w:tabs>
        <w:ind w:left="-15" w:firstLine="0"/>
      </w:pPr>
      <w:r w:rsidRPr="00B7639E">
        <w:t>5.3</w:t>
      </w:r>
      <w:r w:rsidR="00043C9E" w:rsidRPr="00B7639E">
        <w:t>.</w:t>
      </w:r>
      <w:r w:rsidR="00043C9E" w:rsidRPr="00B7639E">
        <w:rPr>
          <w:rFonts w:eastAsia="Arial"/>
        </w:rPr>
        <w:t xml:space="preserve"> </w:t>
      </w:r>
      <w:r w:rsidR="00043C9E" w:rsidRPr="00B7639E">
        <w:rPr>
          <w:rFonts w:eastAsia="Arial"/>
        </w:rPr>
        <w:tab/>
      </w:r>
      <w:r w:rsidR="00043C9E" w:rsidRPr="00B7639E">
        <w:t xml:space="preserve">The order of starts is given in the Notice of Race. </w:t>
      </w:r>
    </w:p>
    <w:p w14:paraId="39A5E7D5" w14:textId="79B1C053" w:rsidR="004A27EC" w:rsidRPr="00B7639E" w:rsidRDefault="00A0539E">
      <w:pPr>
        <w:tabs>
          <w:tab w:val="center" w:pos="2817"/>
        </w:tabs>
        <w:ind w:left="-15" w:firstLine="0"/>
      </w:pPr>
      <w:r w:rsidRPr="00B7639E">
        <w:lastRenderedPageBreak/>
        <w:t>5.4</w:t>
      </w:r>
      <w:r w:rsidR="00043C9E" w:rsidRPr="00B7639E">
        <w:t>.</w:t>
      </w:r>
      <w:r w:rsidR="00043C9E" w:rsidRPr="00B7639E">
        <w:rPr>
          <w:rFonts w:eastAsia="Arial"/>
        </w:rPr>
        <w:t xml:space="preserve"> </w:t>
      </w:r>
      <w:r w:rsidR="00043C9E" w:rsidRPr="00B7639E">
        <w:rPr>
          <w:rFonts w:eastAsia="Arial"/>
        </w:rPr>
        <w:tab/>
      </w:r>
      <w:r w:rsidR="00043C9E" w:rsidRPr="00B7639E">
        <w:t xml:space="preserve">Number of races is given in the Notice of Race.  </w:t>
      </w:r>
    </w:p>
    <w:p w14:paraId="2CBBA145" w14:textId="77777777" w:rsidR="004A27EC" w:rsidRPr="00B7639E" w:rsidRDefault="00043C9E">
      <w:pPr>
        <w:tabs>
          <w:tab w:val="center" w:pos="1504"/>
        </w:tabs>
        <w:spacing w:after="95" w:line="265" w:lineRule="auto"/>
        <w:ind w:left="-15" w:firstLine="0"/>
      </w:pPr>
      <w:r w:rsidRPr="00B7639E">
        <w:rPr>
          <w:b/>
        </w:rPr>
        <w:t>6.</w:t>
      </w:r>
      <w:r w:rsidRPr="00B7639E">
        <w:rPr>
          <w:rFonts w:eastAsia="Arial"/>
          <w:b/>
        </w:rPr>
        <w:t xml:space="preserve"> </w:t>
      </w:r>
      <w:r w:rsidRPr="00B7639E">
        <w:rPr>
          <w:rFonts w:eastAsia="Arial"/>
          <w:b/>
        </w:rPr>
        <w:tab/>
      </w:r>
      <w:r w:rsidRPr="00B7639E">
        <w:rPr>
          <w:b/>
        </w:rPr>
        <w:t xml:space="preserve">RACING AREA </w:t>
      </w:r>
    </w:p>
    <w:p w14:paraId="3526AFC8" w14:textId="1CAE61D8" w:rsidR="004A27EC" w:rsidRPr="00B7639E" w:rsidRDefault="00A0539E">
      <w:pPr>
        <w:tabs>
          <w:tab w:val="center" w:pos="3119"/>
        </w:tabs>
        <w:ind w:left="-15" w:firstLine="0"/>
      </w:pPr>
      <w:r w:rsidRPr="00B7639E">
        <w:t>6.1</w:t>
      </w:r>
      <w:r w:rsidR="00043C9E" w:rsidRPr="00B7639E">
        <w:t>.</w:t>
      </w:r>
      <w:r w:rsidR="00043C9E" w:rsidRPr="00B7639E">
        <w:rPr>
          <w:rFonts w:eastAsia="Arial"/>
        </w:rPr>
        <w:t xml:space="preserve"> </w:t>
      </w:r>
      <w:r w:rsidR="00043C9E" w:rsidRPr="00B7639E">
        <w:rPr>
          <w:rFonts w:eastAsia="Arial"/>
        </w:rPr>
        <w:tab/>
      </w:r>
      <w:r w:rsidR="00043C9E" w:rsidRPr="00B7639E">
        <w:t xml:space="preserve">The racing area will be Sinclair Inlet and Port Orchard  </w:t>
      </w:r>
    </w:p>
    <w:p w14:paraId="28324BB9" w14:textId="77777777" w:rsidR="004A27EC" w:rsidRPr="00B7639E" w:rsidRDefault="00043C9E">
      <w:pPr>
        <w:pStyle w:val="Heading1"/>
        <w:tabs>
          <w:tab w:val="center" w:pos="1955"/>
        </w:tabs>
        <w:ind w:left="-15" w:firstLine="0"/>
      </w:pPr>
      <w:r w:rsidRPr="00B7639E">
        <w:t>7.</w:t>
      </w:r>
      <w:r w:rsidRPr="00B7639E">
        <w:rPr>
          <w:rFonts w:eastAsia="Arial"/>
        </w:rPr>
        <w:t xml:space="preserve"> </w:t>
      </w:r>
      <w:r w:rsidRPr="00B7639E">
        <w:rPr>
          <w:rFonts w:eastAsia="Arial"/>
        </w:rPr>
        <w:tab/>
      </w:r>
      <w:r w:rsidRPr="00B7639E">
        <w:t xml:space="preserve">COURSE[S] and MARKS </w:t>
      </w:r>
    </w:p>
    <w:p w14:paraId="2C8FB74C" w14:textId="5140F5AA" w:rsidR="004A27EC" w:rsidRPr="00B7639E" w:rsidRDefault="00A0539E">
      <w:pPr>
        <w:tabs>
          <w:tab w:val="center" w:pos="1280"/>
        </w:tabs>
        <w:spacing w:after="10"/>
        <w:ind w:left="-15" w:firstLine="0"/>
      </w:pPr>
      <w:r w:rsidRPr="00B7639E">
        <w:t>7.1</w:t>
      </w:r>
      <w:r w:rsidR="00043C9E" w:rsidRPr="00B7639E">
        <w:t>.</w:t>
      </w:r>
      <w:r w:rsidR="00043C9E" w:rsidRPr="00B7639E">
        <w:rPr>
          <w:rFonts w:eastAsia="Arial"/>
        </w:rPr>
        <w:t xml:space="preserve"> </w:t>
      </w:r>
      <w:r w:rsidR="00043C9E" w:rsidRPr="00B7639E">
        <w:rPr>
          <w:rFonts w:eastAsia="Arial"/>
        </w:rPr>
        <w:tab/>
      </w:r>
      <w:r w:rsidR="00043C9E" w:rsidRPr="00B7639E">
        <w:t xml:space="preserve">The courses: </w:t>
      </w:r>
    </w:p>
    <w:tbl>
      <w:tblPr>
        <w:tblStyle w:val="TableGrid"/>
        <w:tblW w:w="9732" w:type="dxa"/>
        <w:tblInd w:w="608" w:type="dxa"/>
        <w:tblCellMar>
          <w:top w:w="7" w:type="dxa"/>
          <w:left w:w="108" w:type="dxa"/>
          <w:right w:w="91" w:type="dxa"/>
        </w:tblCellMar>
        <w:tblLook w:val="04A0" w:firstRow="1" w:lastRow="0" w:firstColumn="1" w:lastColumn="0" w:noHBand="0" w:noVBand="1"/>
      </w:tblPr>
      <w:tblGrid>
        <w:gridCol w:w="917"/>
        <w:gridCol w:w="4141"/>
        <w:gridCol w:w="2161"/>
        <w:gridCol w:w="2513"/>
      </w:tblGrid>
      <w:tr w:rsidR="004A27EC" w:rsidRPr="00B7639E" w14:paraId="6CD45446" w14:textId="77777777">
        <w:trPr>
          <w:trHeight w:val="516"/>
        </w:trPr>
        <w:tc>
          <w:tcPr>
            <w:tcW w:w="917" w:type="dxa"/>
            <w:tcBorders>
              <w:top w:val="single" w:sz="4" w:space="0" w:color="000000"/>
              <w:left w:val="single" w:sz="4" w:space="0" w:color="000000"/>
              <w:bottom w:val="single" w:sz="4" w:space="0" w:color="000000"/>
              <w:right w:val="single" w:sz="4" w:space="0" w:color="000000"/>
            </w:tcBorders>
          </w:tcPr>
          <w:p w14:paraId="2077B634" w14:textId="77777777" w:rsidR="004A27EC" w:rsidRPr="00B7639E" w:rsidRDefault="00043C9E">
            <w:pPr>
              <w:spacing w:after="0" w:line="259" w:lineRule="auto"/>
              <w:ind w:left="38" w:firstLine="0"/>
            </w:pPr>
            <w:r w:rsidRPr="00B7639E">
              <w:t xml:space="preserve">Course </w:t>
            </w:r>
          </w:p>
        </w:tc>
        <w:tc>
          <w:tcPr>
            <w:tcW w:w="4141" w:type="dxa"/>
            <w:tcBorders>
              <w:top w:val="single" w:sz="4" w:space="0" w:color="000000"/>
              <w:left w:val="single" w:sz="4" w:space="0" w:color="000000"/>
              <w:bottom w:val="single" w:sz="4" w:space="0" w:color="000000"/>
              <w:right w:val="single" w:sz="4" w:space="0" w:color="000000"/>
            </w:tcBorders>
          </w:tcPr>
          <w:p w14:paraId="2B95A955" w14:textId="77777777" w:rsidR="004A27EC" w:rsidRPr="00B7639E" w:rsidRDefault="00043C9E">
            <w:pPr>
              <w:spacing w:after="19" w:line="259" w:lineRule="auto"/>
              <w:ind w:left="0" w:firstLine="0"/>
            </w:pPr>
            <w:r w:rsidRPr="00B7639E">
              <w:t xml:space="preserve">Marks  </w:t>
            </w:r>
          </w:p>
          <w:p w14:paraId="278DDD73" w14:textId="77777777" w:rsidR="004A27EC" w:rsidRPr="00B7639E" w:rsidRDefault="00043C9E">
            <w:pPr>
              <w:spacing w:after="0" w:line="259" w:lineRule="auto"/>
              <w:ind w:left="0" w:firstLine="0"/>
            </w:pPr>
            <w:r w:rsidRPr="00B7639E">
              <w:t xml:space="preserve">(“N” start order, reverse order for “S” start) </w:t>
            </w:r>
          </w:p>
        </w:tc>
        <w:tc>
          <w:tcPr>
            <w:tcW w:w="2161" w:type="dxa"/>
            <w:tcBorders>
              <w:top w:val="single" w:sz="4" w:space="0" w:color="000000"/>
              <w:left w:val="single" w:sz="4" w:space="0" w:color="000000"/>
              <w:bottom w:val="single" w:sz="4" w:space="0" w:color="000000"/>
              <w:right w:val="single" w:sz="4" w:space="0" w:color="000000"/>
            </w:tcBorders>
          </w:tcPr>
          <w:p w14:paraId="087547C4" w14:textId="0C3BB264" w:rsidR="004A27EC" w:rsidRPr="00B7639E" w:rsidRDefault="00043C9E">
            <w:pPr>
              <w:spacing w:after="0" w:line="259" w:lineRule="auto"/>
              <w:ind w:left="0" w:firstLine="0"/>
            </w:pPr>
            <w:r w:rsidRPr="00B7639E">
              <w:t xml:space="preserve">Distance </w:t>
            </w:r>
            <w:r w:rsidR="00623CDC" w:rsidRPr="00B7639E">
              <w:t>(nm)</w:t>
            </w:r>
          </w:p>
        </w:tc>
        <w:tc>
          <w:tcPr>
            <w:tcW w:w="2513" w:type="dxa"/>
            <w:tcBorders>
              <w:top w:val="single" w:sz="4" w:space="0" w:color="000000"/>
              <w:left w:val="single" w:sz="4" w:space="0" w:color="000000"/>
              <w:bottom w:val="single" w:sz="4" w:space="0" w:color="000000"/>
              <w:right w:val="single" w:sz="4" w:space="0" w:color="000000"/>
            </w:tcBorders>
          </w:tcPr>
          <w:p w14:paraId="164EEC84" w14:textId="77777777" w:rsidR="004A27EC" w:rsidRPr="00B7639E" w:rsidRDefault="00043C9E">
            <w:pPr>
              <w:spacing w:after="0" w:line="259" w:lineRule="auto"/>
              <w:ind w:left="0" w:firstLine="0"/>
            </w:pPr>
            <w:r w:rsidRPr="00B7639E">
              <w:t>Notes</w:t>
            </w:r>
            <w:r w:rsidRPr="00B7639E">
              <w:rPr>
                <w:rFonts w:eastAsia="Comic Sans MS"/>
              </w:rPr>
              <w:t xml:space="preserve"> </w:t>
            </w:r>
          </w:p>
        </w:tc>
      </w:tr>
      <w:tr w:rsidR="004A27EC" w:rsidRPr="00B7639E" w14:paraId="7662FD05"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28B1F6D8" w14:textId="77777777" w:rsidR="004A27EC" w:rsidRPr="00B7639E" w:rsidRDefault="00043C9E">
            <w:pPr>
              <w:spacing w:after="0" w:line="259" w:lineRule="auto"/>
              <w:ind w:left="0" w:right="16" w:firstLine="0"/>
              <w:jc w:val="center"/>
            </w:pPr>
            <w:r w:rsidRPr="00B7639E">
              <w:t xml:space="preserve">A </w:t>
            </w:r>
          </w:p>
        </w:tc>
        <w:tc>
          <w:tcPr>
            <w:tcW w:w="4141" w:type="dxa"/>
            <w:tcBorders>
              <w:top w:val="single" w:sz="4" w:space="0" w:color="000000"/>
              <w:left w:val="single" w:sz="4" w:space="0" w:color="000000"/>
              <w:bottom w:val="single" w:sz="4" w:space="0" w:color="000000"/>
              <w:right w:val="single" w:sz="4" w:space="0" w:color="000000"/>
            </w:tcBorders>
          </w:tcPr>
          <w:p w14:paraId="4E578839" w14:textId="77777777" w:rsidR="004A27EC" w:rsidRPr="00B7639E" w:rsidRDefault="00043C9E">
            <w:pPr>
              <w:spacing w:after="0" w:line="259" w:lineRule="auto"/>
              <w:ind w:left="0" w:firstLine="0"/>
            </w:pPr>
            <w:r w:rsidRPr="00B7639E">
              <w:t xml:space="preserve">1-4-1-2-1 </w:t>
            </w:r>
          </w:p>
        </w:tc>
        <w:tc>
          <w:tcPr>
            <w:tcW w:w="2161" w:type="dxa"/>
            <w:tcBorders>
              <w:top w:val="single" w:sz="4" w:space="0" w:color="000000"/>
              <w:left w:val="single" w:sz="4" w:space="0" w:color="000000"/>
              <w:bottom w:val="single" w:sz="4" w:space="0" w:color="000000"/>
              <w:right w:val="single" w:sz="4" w:space="0" w:color="000000"/>
            </w:tcBorders>
          </w:tcPr>
          <w:p w14:paraId="0F11BEB0" w14:textId="3E8C22F2" w:rsidR="004A27EC" w:rsidRPr="00B7639E" w:rsidRDefault="00043C9E">
            <w:pPr>
              <w:spacing w:after="0" w:line="259" w:lineRule="auto"/>
              <w:ind w:left="0" w:firstLine="0"/>
            </w:pPr>
            <w:r w:rsidRPr="00B7639E">
              <w:t>2.</w:t>
            </w:r>
            <w:r w:rsidR="00623CDC" w:rsidRPr="00B7639E">
              <w:t>88</w:t>
            </w:r>
          </w:p>
        </w:tc>
        <w:tc>
          <w:tcPr>
            <w:tcW w:w="2513" w:type="dxa"/>
            <w:tcBorders>
              <w:top w:val="single" w:sz="4" w:space="0" w:color="000000"/>
              <w:left w:val="single" w:sz="4" w:space="0" w:color="000000"/>
              <w:bottom w:val="single" w:sz="4" w:space="0" w:color="000000"/>
              <w:right w:val="single" w:sz="4" w:space="0" w:color="000000"/>
            </w:tcBorders>
          </w:tcPr>
          <w:p w14:paraId="36CD2075" w14:textId="77777777" w:rsidR="004A27EC" w:rsidRPr="00B7639E" w:rsidRDefault="00043C9E">
            <w:pPr>
              <w:spacing w:after="0" w:line="259" w:lineRule="auto"/>
              <w:ind w:left="0" w:firstLine="0"/>
            </w:pPr>
            <w:r w:rsidRPr="00B7639E">
              <w:t xml:space="preserve"> </w:t>
            </w:r>
          </w:p>
        </w:tc>
      </w:tr>
      <w:tr w:rsidR="004A27EC" w:rsidRPr="00B7639E" w14:paraId="0B7D8253"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E91A4D2" w14:textId="77777777" w:rsidR="004A27EC" w:rsidRPr="00B7639E" w:rsidRDefault="00043C9E">
            <w:pPr>
              <w:spacing w:after="0" w:line="259" w:lineRule="auto"/>
              <w:ind w:left="0" w:right="14" w:firstLine="0"/>
              <w:jc w:val="center"/>
            </w:pPr>
            <w:r w:rsidRPr="00B7639E">
              <w:t xml:space="preserve">B </w:t>
            </w:r>
          </w:p>
        </w:tc>
        <w:tc>
          <w:tcPr>
            <w:tcW w:w="4141" w:type="dxa"/>
            <w:tcBorders>
              <w:top w:val="single" w:sz="4" w:space="0" w:color="000000"/>
              <w:left w:val="single" w:sz="4" w:space="0" w:color="000000"/>
              <w:bottom w:val="single" w:sz="4" w:space="0" w:color="000000"/>
              <w:right w:val="single" w:sz="4" w:space="0" w:color="000000"/>
            </w:tcBorders>
          </w:tcPr>
          <w:p w14:paraId="446CFDCE" w14:textId="77777777" w:rsidR="004A27EC" w:rsidRPr="00B7639E" w:rsidRDefault="00043C9E">
            <w:pPr>
              <w:spacing w:after="0" w:line="259" w:lineRule="auto"/>
              <w:ind w:left="0" w:firstLine="0"/>
            </w:pPr>
            <w:r w:rsidRPr="00B7639E">
              <w:t xml:space="preserve">1-5-1-2-1 </w:t>
            </w:r>
          </w:p>
        </w:tc>
        <w:tc>
          <w:tcPr>
            <w:tcW w:w="2161" w:type="dxa"/>
            <w:tcBorders>
              <w:top w:val="single" w:sz="4" w:space="0" w:color="000000"/>
              <w:left w:val="single" w:sz="4" w:space="0" w:color="000000"/>
              <w:bottom w:val="single" w:sz="4" w:space="0" w:color="000000"/>
              <w:right w:val="single" w:sz="4" w:space="0" w:color="000000"/>
            </w:tcBorders>
          </w:tcPr>
          <w:p w14:paraId="2451A8CC" w14:textId="1FA65F41" w:rsidR="004A27EC" w:rsidRPr="00B7639E" w:rsidRDefault="00623CDC">
            <w:pPr>
              <w:spacing w:after="0" w:line="259" w:lineRule="auto"/>
              <w:ind w:left="0" w:firstLine="0"/>
            </w:pPr>
            <w:r w:rsidRPr="00B7639E">
              <w:t>4.10</w:t>
            </w:r>
          </w:p>
        </w:tc>
        <w:tc>
          <w:tcPr>
            <w:tcW w:w="2513" w:type="dxa"/>
            <w:tcBorders>
              <w:top w:val="single" w:sz="4" w:space="0" w:color="000000"/>
              <w:left w:val="single" w:sz="4" w:space="0" w:color="000000"/>
              <w:bottom w:val="single" w:sz="4" w:space="0" w:color="000000"/>
              <w:right w:val="single" w:sz="4" w:space="0" w:color="000000"/>
            </w:tcBorders>
          </w:tcPr>
          <w:p w14:paraId="6BC54F3B" w14:textId="77777777" w:rsidR="004A27EC" w:rsidRPr="00B7639E" w:rsidRDefault="00043C9E">
            <w:pPr>
              <w:spacing w:after="0" w:line="259" w:lineRule="auto"/>
              <w:ind w:left="0" w:firstLine="0"/>
            </w:pPr>
            <w:r w:rsidRPr="00B7639E">
              <w:t xml:space="preserve"> </w:t>
            </w:r>
          </w:p>
        </w:tc>
      </w:tr>
      <w:tr w:rsidR="004A27EC" w:rsidRPr="00B7639E" w14:paraId="6BD7FF4A"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68FD4F3D" w14:textId="77777777" w:rsidR="004A27EC" w:rsidRPr="00B7639E" w:rsidRDefault="00043C9E">
            <w:pPr>
              <w:spacing w:after="0" w:line="259" w:lineRule="auto"/>
              <w:ind w:left="0" w:right="14" w:firstLine="0"/>
              <w:jc w:val="center"/>
            </w:pPr>
            <w:r w:rsidRPr="00B7639E">
              <w:t xml:space="preserve">C </w:t>
            </w:r>
          </w:p>
        </w:tc>
        <w:tc>
          <w:tcPr>
            <w:tcW w:w="4141" w:type="dxa"/>
            <w:tcBorders>
              <w:top w:val="single" w:sz="4" w:space="0" w:color="000000"/>
              <w:left w:val="single" w:sz="4" w:space="0" w:color="000000"/>
              <w:bottom w:val="single" w:sz="4" w:space="0" w:color="000000"/>
              <w:right w:val="single" w:sz="4" w:space="0" w:color="000000"/>
            </w:tcBorders>
          </w:tcPr>
          <w:p w14:paraId="58D5D3FD" w14:textId="77777777" w:rsidR="004A27EC" w:rsidRPr="00B7639E" w:rsidRDefault="00043C9E">
            <w:pPr>
              <w:spacing w:after="0" w:line="259" w:lineRule="auto"/>
              <w:ind w:left="0" w:firstLine="0"/>
            </w:pPr>
            <w:r w:rsidRPr="00B7639E">
              <w:t xml:space="preserve">1-4-1-3-1 </w:t>
            </w:r>
          </w:p>
        </w:tc>
        <w:tc>
          <w:tcPr>
            <w:tcW w:w="2161" w:type="dxa"/>
            <w:tcBorders>
              <w:top w:val="single" w:sz="4" w:space="0" w:color="000000"/>
              <w:left w:val="single" w:sz="4" w:space="0" w:color="000000"/>
              <w:bottom w:val="single" w:sz="4" w:space="0" w:color="000000"/>
              <w:right w:val="single" w:sz="4" w:space="0" w:color="000000"/>
            </w:tcBorders>
          </w:tcPr>
          <w:p w14:paraId="1E328247" w14:textId="2EADD149" w:rsidR="004A27EC" w:rsidRPr="00B7639E" w:rsidRDefault="00623CDC">
            <w:pPr>
              <w:spacing w:after="0" w:line="259" w:lineRule="auto"/>
              <w:ind w:left="0" w:firstLine="0"/>
            </w:pPr>
            <w:r w:rsidRPr="00B7639E">
              <w:t>3.88</w:t>
            </w:r>
          </w:p>
        </w:tc>
        <w:tc>
          <w:tcPr>
            <w:tcW w:w="2513" w:type="dxa"/>
            <w:tcBorders>
              <w:top w:val="single" w:sz="4" w:space="0" w:color="000000"/>
              <w:left w:val="single" w:sz="4" w:space="0" w:color="000000"/>
              <w:bottom w:val="single" w:sz="4" w:space="0" w:color="000000"/>
              <w:right w:val="single" w:sz="4" w:space="0" w:color="000000"/>
            </w:tcBorders>
          </w:tcPr>
          <w:p w14:paraId="12BCB0D1" w14:textId="77777777" w:rsidR="004A27EC" w:rsidRPr="00B7639E" w:rsidRDefault="00043C9E">
            <w:pPr>
              <w:spacing w:after="0" w:line="259" w:lineRule="auto"/>
              <w:ind w:left="0" w:firstLine="0"/>
            </w:pPr>
            <w:r w:rsidRPr="00B7639E">
              <w:t xml:space="preserve"> </w:t>
            </w:r>
          </w:p>
        </w:tc>
      </w:tr>
      <w:tr w:rsidR="004A27EC" w:rsidRPr="00B7639E" w14:paraId="1AD6E97E"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5869B105" w14:textId="77777777" w:rsidR="004A27EC" w:rsidRPr="00B7639E" w:rsidRDefault="00043C9E">
            <w:pPr>
              <w:spacing w:after="0" w:line="259" w:lineRule="auto"/>
              <w:ind w:left="0" w:right="16" w:firstLine="0"/>
              <w:jc w:val="center"/>
            </w:pPr>
            <w:r w:rsidRPr="00B7639E">
              <w:t xml:space="preserve">D </w:t>
            </w:r>
          </w:p>
        </w:tc>
        <w:tc>
          <w:tcPr>
            <w:tcW w:w="4141" w:type="dxa"/>
            <w:tcBorders>
              <w:top w:val="single" w:sz="4" w:space="0" w:color="000000"/>
              <w:left w:val="single" w:sz="4" w:space="0" w:color="000000"/>
              <w:bottom w:val="single" w:sz="4" w:space="0" w:color="000000"/>
              <w:right w:val="single" w:sz="4" w:space="0" w:color="000000"/>
            </w:tcBorders>
          </w:tcPr>
          <w:p w14:paraId="69B8DF76" w14:textId="77777777" w:rsidR="004A27EC" w:rsidRPr="00B7639E" w:rsidRDefault="00043C9E">
            <w:pPr>
              <w:spacing w:after="0" w:line="259" w:lineRule="auto"/>
              <w:ind w:left="0" w:firstLine="0"/>
            </w:pPr>
            <w:r w:rsidRPr="00B7639E">
              <w:t xml:space="preserve">1-6-1-2-1 </w:t>
            </w:r>
          </w:p>
        </w:tc>
        <w:tc>
          <w:tcPr>
            <w:tcW w:w="2161" w:type="dxa"/>
            <w:tcBorders>
              <w:top w:val="single" w:sz="4" w:space="0" w:color="000000"/>
              <w:left w:val="single" w:sz="4" w:space="0" w:color="000000"/>
              <w:bottom w:val="single" w:sz="4" w:space="0" w:color="000000"/>
              <w:right w:val="single" w:sz="4" w:space="0" w:color="000000"/>
            </w:tcBorders>
          </w:tcPr>
          <w:p w14:paraId="7461991E" w14:textId="1F2F2FB8" w:rsidR="004A27EC" w:rsidRPr="00B7639E" w:rsidRDefault="00043C9E">
            <w:pPr>
              <w:spacing w:after="0" w:line="259" w:lineRule="auto"/>
              <w:ind w:left="0" w:firstLine="0"/>
            </w:pPr>
            <w:r w:rsidRPr="00B7639E">
              <w:t>4.</w:t>
            </w:r>
            <w:r w:rsidR="00623CDC" w:rsidRPr="00B7639E">
              <w:t>80</w:t>
            </w:r>
          </w:p>
        </w:tc>
        <w:tc>
          <w:tcPr>
            <w:tcW w:w="2513" w:type="dxa"/>
            <w:tcBorders>
              <w:top w:val="single" w:sz="4" w:space="0" w:color="000000"/>
              <w:left w:val="single" w:sz="4" w:space="0" w:color="000000"/>
              <w:bottom w:val="single" w:sz="4" w:space="0" w:color="000000"/>
              <w:right w:val="single" w:sz="4" w:space="0" w:color="000000"/>
            </w:tcBorders>
          </w:tcPr>
          <w:p w14:paraId="5F3BF946" w14:textId="77777777" w:rsidR="004A27EC" w:rsidRPr="00B7639E" w:rsidRDefault="00043C9E">
            <w:pPr>
              <w:spacing w:after="0" w:line="259" w:lineRule="auto"/>
              <w:ind w:left="0" w:firstLine="0"/>
            </w:pPr>
            <w:r w:rsidRPr="00B7639E">
              <w:t xml:space="preserve"> </w:t>
            </w:r>
          </w:p>
        </w:tc>
      </w:tr>
      <w:tr w:rsidR="004A27EC" w:rsidRPr="00B7639E" w14:paraId="1BE9AA66"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1C8524D" w14:textId="77777777" w:rsidR="004A27EC" w:rsidRPr="00B7639E" w:rsidRDefault="00043C9E">
            <w:pPr>
              <w:spacing w:after="0" w:line="259" w:lineRule="auto"/>
              <w:ind w:left="0" w:right="16" w:firstLine="0"/>
              <w:jc w:val="center"/>
            </w:pPr>
            <w:r w:rsidRPr="00B7639E">
              <w:t xml:space="preserve">E </w:t>
            </w:r>
          </w:p>
        </w:tc>
        <w:tc>
          <w:tcPr>
            <w:tcW w:w="4141" w:type="dxa"/>
            <w:tcBorders>
              <w:top w:val="single" w:sz="4" w:space="0" w:color="000000"/>
              <w:left w:val="single" w:sz="4" w:space="0" w:color="000000"/>
              <w:bottom w:val="single" w:sz="4" w:space="0" w:color="000000"/>
              <w:right w:val="single" w:sz="4" w:space="0" w:color="000000"/>
            </w:tcBorders>
          </w:tcPr>
          <w:p w14:paraId="3D0A3169" w14:textId="77777777" w:rsidR="004A27EC" w:rsidRPr="00B7639E" w:rsidRDefault="00043C9E">
            <w:pPr>
              <w:spacing w:after="0" w:line="259" w:lineRule="auto"/>
              <w:ind w:left="0" w:firstLine="0"/>
            </w:pPr>
            <w:r w:rsidRPr="00B7639E">
              <w:t xml:space="preserve">1-4B-6-4B-1-2-1 </w:t>
            </w:r>
          </w:p>
        </w:tc>
        <w:tc>
          <w:tcPr>
            <w:tcW w:w="2161" w:type="dxa"/>
            <w:tcBorders>
              <w:top w:val="single" w:sz="4" w:space="0" w:color="000000"/>
              <w:left w:val="single" w:sz="4" w:space="0" w:color="000000"/>
              <w:bottom w:val="single" w:sz="4" w:space="0" w:color="000000"/>
              <w:right w:val="single" w:sz="4" w:space="0" w:color="000000"/>
            </w:tcBorders>
          </w:tcPr>
          <w:p w14:paraId="4B165007" w14:textId="2ACEA2C8" w:rsidR="004A27EC" w:rsidRPr="00B7639E" w:rsidRDefault="00043C9E">
            <w:pPr>
              <w:spacing w:after="0" w:line="259" w:lineRule="auto"/>
              <w:ind w:left="0" w:firstLine="0"/>
            </w:pPr>
            <w:r w:rsidRPr="00B7639E">
              <w:t>4.</w:t>
            </w:r>
            <w:r w:rsidR="00623CDC" w:rsidRPr="00B7639E">
              <w:t>94</w:t>
            </w:r>
          </w:p>
        </w:tc>
        <w:tc>
          <w:tcPr>
            <w:tcW w:w="2513" w:type="dxa"/>
            <w:tcBorders>
              <w:top w:val="single" w:sz="4" w:space="0" w:color="000000"/>
              <w:left w:val="single" w:sz="4" w:space="0" w:color="000000"/>
              <w:bottom w:val="single" w:sz="4" w:space="0" w:color="000000"/>
              <w:right w:val="single" w:sz="4" w:space="0" w:color="000000"/>
            </w:tcBorders>
          </w:tcPr>
          <w:p w14:paraId="3208EFF0" w14:textId="77777777" w:rsidR="004A27EC" w:rsidRPr="00B7639E" w:rsidRDefault="00043C9E">
            <w:pPr>
              <w:spacing w:after="0" w:line="259" w:lineRule="auto"/>
              <w:ind w:left="0" w:firstLine="0"/>
            </w:pPr>
            <w:r w:rsidRPr="00B7639E">
              <w:t>4B = Pass MK 4 to south</w:t>
            </w:r>
            <w:r w:rsidRPr="00B7639E">
              <w:rPr>
                <w:rFonts w:eastAsia="Comic Sans MS"/>
              </w:rPr>
              <w:t xml:space="preserve"> </w:t>
            </w:r>
          </w:p>
        </w:tc>
      </w:tr>
      <w:tr w:rsidR="003E16A6" w:rsidRPr="00B7639E" w14:paraId="7360FE50"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6E3AC738" w14:textId="021C1BAB" w:rsidR="003E16A6" w:rsidRPr="00B7639E" w:rsidRDefault="003E16A6">
            <w:pPr>
              <w:spacing w:after="0" w:line="259" w:lineRule="auto"/>
              <w:ind w:left="0" w:right="14" w:firstLine="0"/>
              <w:jc w:val="center"/>
              <w:rPr>
                <w:highlight w:val="yellow"/>
              </w:rPr>
            </w:pPr>
            <w:r w:rsidRPr="00B7639E">
              <w:rPr>
                <w:highlight w:val="yellow"/>
              </w:rPr>
              <w:t xml:space="preserve">F </w:t>
            </w:r>
          </w:p>
        </w:tc>
        <w:tc>
          <w:tcPr>
            <w:tcW w:w="4141" w:type="dxa"/>
            <w:tcBorders>
              <w:top w:val="single" w:sz="4" w:space="0" w:color="000000"/>
              <w:left w:val="single" w:sz="4" w:space="0" w:color="000000"/>
              <w:bottom w:val="single" w:sz="4" w:space="0" w:color="000000"/>
              <w:right w:val="single" w:sz="4" w:space="0" w:color="000000"/>
            </w:tcBorders>
          </w:tcPr>
          <w:p w14:paraId="5FF9AA13" w14:textId="667FC56B" w:rsidR="003E16A6" w:rsidRPr="00B7639E" w:rsidRDefault="003E16A6">
            <w:pPr>
              <w:spacing w:after="0" w:line="259" w:lineRule="auto"/>
              <w:ind w:left="0" w:firstLine="0"/>
              <w:rPr>
                <w:highlight w:val="yellow"/>
              </w:rPr>
            </w:pPr>
            <w:r w:rsidRPr="00B7639E">
              <w:rPr>
                <w:highlight w:val="yellow"/>
              </w:rPr>
              <w:t xml:space="preserve">1-6-1-3-1 </w:t>
            </w:r>
          </w:p>
        </w:tc>
        <w:tc>
          <w:tcPr>
            <w:tcW w:w="2161" w:type="dxa"/>
            <w:tcBorders>
              <w:top w:val="single" w:sz="4" w:space="0" w:color="000000"/>
              <w:left w:val="single" w:sz="4" w:space="0" w:color="000000"/>
              <w:bottom w:val="single" w:sz="4" w:space="0" w:color="000000"/>
              <w:right w:val="single" w:sz="4" w:space="0" w:color="000000"/>
            </w:tcBorders>
          </w:tcPr>
          <w:p w14:paraId="07FE8920" w14:textId="6041CCC6" w:rsidR="003E16A6" w:rsidRPr="00B7639E" w:rsidRDefault="003E16A6">
            <w:pPr>
              <w:spacing w:after="0" w:line="259" w:lineRule="auto"/>
              <w:ind w:left="0" w:firstLine="0"/>
              <w:rPr>
                <w:highlight w:val="yellow"/>
              </w:rPr>
            </w:pPr>
            <w:r w:rsidRPr="00B7639E">
              <w:t>5.</w:t>
            </w:r>
            <w:r w:rsidR="00623CDC" w:rsidRPr="00B7639E">
              <w:t>80</w:t>
            </w:r>
          </w:p>
        </w:tc>
        <w:tc>
          <w:tcPr>
            <w:tcW w:w="2513" w:type="dxa"/>
            <w:tcBorders>
              <w:top w:val="single" w:sz="4" w:space="0" w:color="000000"/>
              <w:left w:val="single" w:sz="4" w:space="0" w:color="000000"/>
              <w:bottom w:val="single" w:sz="4" w:space="0" w:color="000000"/>
              <w:right w:val="single" w:sz="4" w:space="0" w:color="000000"/>
            </w:tcBorders>
          </w:tcPr>
          <w:p w14:paraId="4ADF4B85" w14:textId="5D99F248" w:rsidR="003E16A6" w:rsidRPr="00B7639E" w:rsidRDefault="003E16A6">
            <w:pPr>
              <w:spacing w:after="0" w:line="259" w:lineRule="auto"/>
              <w:ind w:left="0" w:firstLine="0"/>
            </w:pPr>
            <w:r w:rsidRPr="00B7639E">
              <w:t xml:space="preserve"> </w:t>
            </w:r>
          </w:p>
        </w:tc>
      </w:tr>
      <w:tr w:rsidR="003E16A6" w:rsidRPr="00B7639E" w14:paraId="03C487F8"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B092A76" w14:textId="52C68D85" w:rsidR="003E16A6" w:rsidRPr="00B7639E" w:rsidRDefault="003E16A6">
            <w:pPr>
              <w:spacing w:after="0" w:line="259" w:lineRule="auto"/>
              <w:ind w:left="0" w:right="16" w:firstLine="0"/>
              <w:jc w:val="center"/>
              <w:rPr>
                <w:highlight w:val="yellow"/>
              </w:rPr>
            </w:pPr>
            <w:r w:rsidRPr="00B7639E">
              <w:rPr>
                <w:highlight w:val="yellow"/>
              </w:rPr>
              <w:t>G</w:t>
            </w:r>
          </w:p>
        </w:tc>
        <w:tc>
          <w:tcPr>
            <w:tcW w:w="4141" w:type="dxa"/>
            <w:tcBorders>
              <w:top w:val="single" w:sz="4" w:space="0" w:color="000000"/>
              <w:left w:val="single" w:sz="4" w:space="0" w:color="000000"/>
              <w:bottom w:val="single" w:sz="4" w:space="0" w:color="000000"/>
              <w:right w:val="single" w:sz="4" w:space="0" w:color="000000"/>
            </w:tcBorders>
          </w:tcPr>
          <w:p w14:paraId="59AEE42E" w14:textId="44708B3D" w:rsidR="003E16A6" w:rsidRPr="00B7639E" w:rsidRDefault="003E16A6">
            <w:pPr>
              <w:spacing w:after="0" w:line="259" w:lineRule="auto"/>
              <w:ind w:left="0" w:firstLine="0"/>
              <w:rPr>
                <w:highlight w:val="yellow"/>
              </w:rPr>
            </w:pPr>
            <w:r w:rsidRPr="00B7639E">
              <w:rPr>
                <w:highlight w:val="yellow"/>
              </w:rPr>
              <w:t xml:space="preserve">1-7-1-2-1 </w:t>
            </w:r>
          </w:p>
        </w:tc>
        <w:tc>
          <w:tcPr>
            <w:tcW w:w="2161" w:type="dxa"/>
            <w:tcBorders>
              <w:top w:val="single" w:sz="4" w:space="0" w:color="000000"/>
              <w:left w:val="single" w:sz="4" w:space="0" w:color="000000"/>
              <w:bottom w:val="single" w:sz="4" w:space="0" w:color="000000"/>
              <w:right w:val="single" w:sz="4" w:space="0" w:color="000000"/>
            </w:tcBorders>
          </w:tcPr>
          <w:p w14:paraId="2574A788" w14:textId="79ADA096" w:rsidR="003E16A6" w:rsidRPr="00B7639E" w:rsidRDefault="003E16A6">
            <w:pPr>
              <w:spacing w:after="0" w:line="259" w:lineRule="auto"/>
              <w:ind w:left="0" w:firstLine="0"/>
              <w:rPr>
                <w:highlight w:val="yellow"/>
              </w:rPr>
            </w:pPr>
            <w:r w:rsidRPr="00B7639E">
              <w:t>7.</w:t>
            </w:r>
            <w:r w:rsidR="00623CDC" w:rsidRPr="00B7639E">
              <w:t>74</w:t>
            </w:r>
          </w:p>
        </w:tc>
        <w:tc>
          <w:tcPr>
            <w:tcW w:w="2513" w:type="dxa"/>
            <w:tcBorders>
              <w:top w:val="single" w:sz="4" w:space="0" w:color="000000"/>
              <w:left w:val="single" w:sz="4" w:space="0" w:color="000000"/>
              <w:bottom w:val="single" w:sz="4" w:space="0" w:color="000000"/>
              <w:right w:val="single" w:sz="4" w:space="0" w:color="000000"/>
            </w:tcBorders>
          </w:tcPr>
          <w:p w14:paraId="074BD8B0" w14:textId="251F8F7A" w:rsidR="003E16A6" w:rsidRPr="00B7639E" w:rsidRDefault="003E16A6">
            <w:pPr>
              <w:spacing w:after="0" w:line="259" w:lineRule="auto"/>
              <w:ind w:left="0" w:firstLine="0"/>
            </w:pPr>
            <w:r w:rsidRPr="00B7639E">
              <w:t xml:space="preserve"> </w:t>
            </w:r>
          </w:p>
        </w:tc>
      </w:tr>
      <w:tr w:rsidR="003E16A6" w:rsidRPr="00B7639E" w14:paraId="5A5ED871"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25A0F921" w14:textId="36E2A1EA" w:rsidR="003E16A6" w:rsidRPr="00B7639E" w:rsidRDefault="003E16A6">
            <w:pPr>
              <w:spacing w:after="0" w:line="259" w:lineRule="auto"/>
              <w:ind w:left="0" w:right="16" w:firstLine="0"/>
              <w:jc w:val="center"/>
            </w:pPr>
            <w:r w:rsidRPr="00B7639E">
              <w:t xml:space="preserve">J </w:t>
            </w:r>
          </w:p>
        </w:tc>
        <w:tc>
          <w:tcPr>
            <w:tcW w:w="4141" w:type="dxa"/>
            <w:tcBorders>
              <w:top w:val="single" w:sz="4" w:space="0" w:color="000000"/>
              <w:left w:val="single" w:sz="4" w:space="0" w:color="000000"/>
              <w:bottom w:val="single" w:sz="4" w:space="0" w:color="000000"/>
              <w:right w:val="single" w:sz="4" w:space="0" w:color="000000"/>
            </w:tcBorders>
          </w:tcPr>
          <w:p w14:paraId="2B823E22" w14:textId="1DB79D2F" w:rsidR="003E16A6" w:rsidRPr="00B7639E" w:rsidRDefault="003E16A6">
            <w:pPr>
              <w:spacing w:after="0" w:line="259" w:lineRule="auto"/>
              <w:ind w:left="0" w:firstLine="0"/>
            </w:pPr>
            <w:r w:rsidRPr="00B7639E">
              <w:t xml:space="preserve">GET COURSE FROM RC </w:t>
            </w:r>
          </w:p>
        </w:tc>
        <w:tc>
          <w:tcPr>
            <w:tcW w:w="2161" w:type="dxa"/>
            <w:tcBorders>
              <w:top w:val="single" w:sz="4" w:space="0" w:color="000000"/>
              <w:left w:val="single" w:sz="4" w:space="0" w:color="000000"/>
              <w:bottom w:val="single" w:sz="4" w:space="0" w:color="000000"/>
              <w:right w:val="single" w:sz="4" w:space="0" w:color="000000"/>
            </w:tcBorders>
          </w:tcPr>
          <w:p w14:paraId="3E965B58" w14:textId="6672BF72" w:rsidR="003E16A6" w:rsidRPr="00B7639E" w:rsidRDefault="003E16A6">
            <w:pPr>
              <w:spacing w:after="0" w:line="259" w:lineRule="auto"/>
              <w:ind w:left="0" w:firstLine="0"/>
            </w:pPr>
            <w:r w:rsidRPr="00B7639E">
              <w:t xml:space="preserve">Determined by RC </w:t>
            </w:r>
          </w:p>
        </w:tc>
        <w:tc>
          <w:tcPr>
            <w:tcW w:w="2513" w:type="dxa"/>
            <w:tcBorders>
              <w:top w:val="single" w:sz="4" w:space="0" w:color="000000"/>
              <w:left w:val="single" w:sz="4" w:space="0" w:color="000000"/>
              <w:bottom w:val="single" w:sz="4" w:space="0" w:color="000000"/>
              <w:right w:val="single" w:sz="4" w:space="0" w:color="000000"/>
            </w:tcBorders>
          </w:tcPr>
          <w:p w14:paraId="293B1344" w14:textId="102386ED" w:rsidR="003E16A6" w:rsidRPr="00B7639E" w:rsidRDefault="003E16A6">
            <w:pPr>
              <w:spacing w:after="0" w:line="259" w:lineRule="auto"/>
              <w:ind w:left="0" w:firstLine="0"/>
            </w:pPr>
            <w:r w:rsidRPr="00B7639E">
              <w:t xml:space="preserve"> </w:t>
            </w:r>
          </w:p>
        </w:tc>
      </w:tr>
    </w:tbl>
    <w:p w14:paraId="37D81D93" w14:textId="77777777" w:rsidR="00751638" w:rsidRPr="00B7639E" w:rsidRDefault="00751638">
      <w:pPr>
        <w:tabs>
          <w:tab w:val="center" w:pos="1679"/>
        </w:tabs>
        <w:spacing w:after="10"/>
        <w:ind w:left="-15" w:firstLine="0"/>
      </w:pPr>
    </w:p>
    <w:p w14:paraId="57DB9386" w14:textId="4749E93E" w:rsidR="004A27EC" w:rsidRPr="00B7639E" w:rsidRDefault="00A0539E">
      <w:pPr>
        <w:tabs>
          <w:tab w:val="center" w:pos="1679"/>
        </w:tabs>
        <w:spacing w:after="10"/>
        <w:ind w:left="-15" w:firstLine="0"/>
      </w:pPr>
      <w:r w:rsidRPr="00B7639E">
        <w:t>7.2</w:t>
      </w:r>
      <w:r w:rsidR="00043C9E" w:rsidRPr="00B7639E">
        <w:t>.</w:t>
      </w:r>
      <w:r w:rsidR="00043C9E" w:rsidRPr="00B7639E">
        <w:rPr>
          <w:rFonts w:eastAsia="Arial"/>
        </w:rPr>
        <w:t xml:space="preserve"> </w:t>
      </w:r>
      <w:r w:rsidR="00043C9E" w:rsidRPr="00B7639E">
        <w:rPr>
          <w:rFonts w:eastAsia="Arial"/>
        </w:rPr>
        <w:tab/>
      </w:r>
      <w:r w:rsidR="00043C9E" w:rsidRPr="00B7639E">
        <w:t xml:space="preserve">Description of marks: </w:t>
      </w:r>
    </w:p>
    <w:tbl>
      <w:tblPr>
        <w:tblStyle w:val="TableGrid"/>
        <w:tblW w:w="9647" w:type="dxa"/>
        <w:tblInd w:w="608" w:type="dxa"/>
        <w:tblCellMar>
          <w:top w:w="7" w:type="dxa"/>
          <w:left w:w="108" w:type="dxa"/>
          <w:right w:w="115" w:type="dxa"/>
        </w:tblCellMar>
        <w:tblLook w:val="04A0" w:firstRow="1" w:lastRow="0" w:firstColumn="1" w:lastColumn="0" w:noHBand="0" w:noVBand="1"/>
      </w:tblPr>
      <w:tblGrid>
        <w:gridCol w:w="917"/>
        <w:gridCol w:w="8730"/>
      </w:tblGrid>
      <w:tr w:rsidR="001A7E1E" w:rsidRPr="00B7639E" w14:paraId="253E8ADD" w14:textId="11021663"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1DB755D2" w14:textId="77777777" w:rsidR="001A7E1E" w:rsidRPr="00B7639E" w:rsidRDefault="001A7E1E">
            <w:pPr>
              <w:spacing w:after="0" w:line="259" w:lineRule="auto"/>
              <w:ind w:left="12" w:firstLine="0"/>
              <w:jc w:val="center"/>
            </w:pPr>
            <w:r w:rsidRPr="00B7639E">
              <w:t xml:space="preserve">Mark </w:t>
            </w:r>
          </w:p>
        </w:tc>
        <w:tc>
          <w:tcPr>
            <w:tcW w:w="8730" w:type="dxa"/>
            <w:tcBorders>
              <w:top w:val="single" w:sz="4" w:space="0" w:color="000000"/>
              <w:left w:val="single" w:sz="4" w:space="0" w:color="000000"/>
              <w:bottom w:val="single" w:sz="4" w:space="0" w:color="000000"/>
              <w:right w:val="single" w:sz="4" w:space="0" w:color="000000"/>
            </w:tcBorders>
          </w:tcPr>
          <w:p w14:paraId="1D642079" w14:textId="77777777" w:rsidR="001A7E1E" w:rsidRPr="00B7639E" w:rsidRDefault="001A7E1E">
            <w:pPr>
              <w:spacing w:after="0" w:line="259" w:lineRule="auto"/>
              <w:ind w:left="9" w:firstLine="0"/>
              <w:jc w:val="center"/>
            </w:pPr>
            <w:r w:rsidRPr="00B7639E">
              <w:t>Description</w:t>
            </w:r>
            <w:r w:rsidRPr="00B7639E">
              <w:rPr>
                <w:rFonts w:eastAsia="Comic Sans MS"/>
              </w:rPr>
              <w:t xml:space="preserve"> </w:t>
            </w:r>
          </w:p>
        </w:tc>
      </w:tr>
      <w:tr w:rsidR="001A7E1E" w:rsidRPr="00B7639E" w14:paraId="09E2D8D6" w14:textId="58D75169"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6B621002" w14:textId="77777777" w:rsidR="001A7E1E" w:rsidRPr="00B7639E" w:rsidRDefault="001A7E1E">
            <w:pPr>
              <w:spacing w:after="0" w:line="259" w:lineRule="auto"/>
              <w:ind w:left="7" w:firstLine="0"/>
              <w:jc w:val="center"/>
            </w:pPr>
            <w:r w:rsidRPr="00B7639E">
              <w:t xml:space="preserve">1 </w:t>
            </w:r>
          </w:p>
        </w:tc>
        <w:tc>
          <w:tcPr>
            <w:tcW w:w="8730" w:type="dxa"/>
            <w:tcBorders>
              <w:top w:val="single" w:sz="4" w:space="0" w:color="000000"/>
              <w:left w:val="single" w:sz="4" w:space="0" w:color="000000"/>
              <w:bottom w:val="single" w:sz="4" w:space="0" w:color="000000"/>
              <w:right w:val="single" w:sz="4" w:space="0" w:color="000000"/>
            </w:tcBorders>
          </w:tcPr>
          <w:p w14:paraId="2C0D00C2" w14:textId="77777777" w:rsidR="001A7E1E" w:rsidRPr="00B7639E" w:rsidRDefault="001A7E1E">
            <w:pPr>
              <w:spacing w:after="0" w:line="259" w:lineRule="auto"/>
              <w:ind w:left="0" w:firstLine="0"/>
            </w:pPr>
            <w:r w:rsidRPr="00B7639E">
              <w:t>Club buoy (start line) set off the Port Orchard Marina breakwater</w:t>
            </w:r>
            <w:r w:rsidRPr="00B7639E">
              <w:rPr>
                <w:rFonts w:eastAsia="Comic Sans MS"/>
              </w:rPr>
              <w:t xml:space="preserve"> </w:t>
            </w:r>
          </w:p>
        </w:tc>
      </w:tr>
      <w:tr w:rsidR="001A7E1E" w:rsidRPr="00B7639E" w14:paraId="097CAC77" w14:textId="5DAA5FE2" w:rsidTr="001A7E1E">
        <w:trPr>
          <w:trHeight w:val="262"/>
        </w:trPr>
        <w:tc>
          <w:tcPr>
            <w:tcW w:w="917" w:type="dxa"/>
            <w:tcBorders>
              <w:top w:val="single" w:sz="4" w:space="0" w:color="000000"/>
              <w:left w:val="single" w:sz="4" w:space="0" w:color="000000"/>
              <w:bottom w:val="single" w:sz="4" w:space="0" w:color="000000"/>
              <w:right w:val="single" w:sz="4" w:space="0" w:color="000000"/>
            </w:tcBorders>
          </w:tcPr>
          <w:p w14:paraId="5EA552B9" w14:textId="77777777" w:rsidR="001A7E1E" w:rsidRPr="00B7639E" w:rsidRDefault="001A7E1E">
            <w:pPr>
              <w:spacing w:after="0" w:line="259" w:lineRule="auto"/>
              <w:ind w:left="7" w:firstLine="0"/>
              <w:jc w:val="center"/>
            </w:pPr>
            <w:r w:rsidRPr="00B7639E">
              <w:t xml:space="preserve">2 </w:t>
            </w:r>
          </w:p>
        </w:tc>
        <w:tc>
          <w:tcPr>
            <w:tcW w:w="8730" w:type="dxa"/>
            <w:tcBorders>
              <w:top w:val="single" w:sz="4" w:space="0" w:color="000000"/>
              <w:left w:val="single" w:sz="4" w:space="0" w:color="000000"/>
              <w:bottom w:val="single" w:sz="4" w:space="0" w:color="000000"/>
              <w:right w:val="single" w:sz="4" w:space="0" w:color="000000"/>
            </w:tcBorders>
          </w:tcPr>
          <w:p w14:paraId="076359E7" w14:textId="559C2375" w:rsidR="001A7E1E" w:rsidRPr="00B7639E" w:rsidRDefault="001A7E1E">
            <w:pPr>
              <w:spacing w:after="0" w:line="259" w:lineRule="auto"/>
              <w:ind w:left="0" w:firstLine="0"/>
            </w:pPr>
            <w:r w:rsidRPr="00B7639E">
              <w:t>Navy mooring buoy west of the Shipyard, white with black stripe. Approximate Lat/Long: 47-32’-47” N, 122-39’-33” W</w:t>
            </w:r>
          </w:p>
        </w:tc>
      </w:tr>
      <w:tr w:rsidR="001A7E1E" w:rsidRPr="00B7639E" w14:paraId="53FFC3FF" w14:textId="2217D4BD" w:rsidTr="001A7E1E">
        <w:trPr>
          <w:trHeight w:val="361"/>
        </w:trPr>
        <w:tc>
          <w:tcPr>
            <w:tcW w:w="917" w:type="dxa"/>
            <w:tcBorders>
              <w:top w:val="single" w:sz="4" w:space="0" w:color="000000"/>
              <w:left w:val="single" w:sz="4" w:space="0" w:color="000000"/>
              <w:bottom w:val="single" w:sz="4" w:space="0" w:color="000000"/>
              <w:right w:val="single" w:sz="4" w:space="0" w:color="000000"/>
            </w:tcBorders>
          </w:tcPr>
          <w:p w14:paraId="0EF117E4" w14:textId="77777777" w:rsidR="001A7E1E" w:rsidRPr="00B7639E" w:rsidRDefault="001A7E1E">
            <w:pPr>
              <w:spacing w:after="0" w:line="259" w:lineRule="auto"/>
              <w:ind w:left="7" w:firstLine="0"/>
              <w:jc w:val="center"/>
              <w:rPr>
                <w:highlight w:val="yellow"/>
              </w:rPr>
            </w:pPr>
            <w:r w:rsidRPr="00B7639E">
              <w:rPr>
                <w:highlight w:val="yellow"/>
              </w:rPr>
              <w:t xml:space="preserve">3 </w:t>
            </w:r>
          </w:p>
        </w:tc>
        <w:tc>
          <w:tcPr>
            <w:tcW w:w="8730" w:type="dxa"/>
            <w:tcBorders>
              <w:top w:val="single" w:sz="4" w:space="0" w:color="000000"/>
              <w:left w:val="single" w:sz="4" w:space="0" w:color="000000"/>
              <w:bottom w:val="single" w:sz="4" w:space="0" w:color="000000"/>
              <w:right w:val="single" w:sz="4" w:space="0" w:color="000000"/>
            </w:tcBorders>
          </w:tcPr>
          <w:p w14:paraId="522E4451" w14:textId="37D79396" w:rsidR="001A7E1E" w:rsidRPr="00B7639E" w:rsidRDefault="001A7E1E">
            <w:pPr>
              <w:spacing w:after="0" w:line="259" w:lineRule="auto"/>
              <w:ind w:left="0" w:firstLine="0"/>
              <w:rPr>
                <w:highlight w:val="yellow"/>
              </w:rPr>
            </w:pPr>
            <w:r w:rsidRPr="00B7639E">
              <w:rPr>
                <w:highlight w:val="yellow"/>
              </w:rPr>
              <w:t>Cylindrical mooring buoy, Northeast of Suldan’s Marina, near N 47 34.2458’, W 122 40.1747’.</w:t>
            </w:r>
          </w:p>
        </w:tc>
      </w:tr>
      <w:tr w:rsidR="001A7E1E" w:rsidRPr="00B7639E" w14:paraId="403B249F" w14:textId="18502FCE"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160EEF0C" w14:textId="77777777" w:rsidR="001A7E1E" w:rsidRPr="00B7639E" w:rsidRDefault="001A7E1E">
            <w:pPr>
              <w:spacing w:after="0" w:line="259" w:lineRule="auto"/>
              <w:ind w:left="7" w:firstLine="0"/>
              <w:jc w:val="center"/>
            </w:pPr>
            <w:r w:rsidRPr="00B7639E">
              <w:t xml:space="preserve">4 </w:t>
            </w:r>
          </w:p>
        </w:tc>
        <w:tc>
          <w:tcPr>
            <w:tcW w:w="8730" w:type="dxa"/>
            <w:tcBorders>
              <w:top w:val="single" w:sz="4" w:space="0" w:color="000000"/>
              <w:left w:val="single" w:sz="4" w:space="0" w:color="000000"/>
              <w:bottom w:val="single" w:sz="4" w:space="0" w:color="000000"/>
              <w:right w:val="single" w:sz="4" w:space="0" w:color="000000"/>
            </w:tcBorders>
          </w:tcPr>
          <w:p w14:paraId="55F557EE" w14:textId="77777777" w:rsidR="001A7E1E" w:rsidRPr="00B7639E" w:rsidRDefault="001A7E1E">
            <w:pPr>
              <w:spacing w:after="0" w:line="259" w:lineRule="auto"/>
              <w:ind w:left="0" w:firstLine="0"/>
            </w:pPr>
            <w:r w:rsidRPr="00B7639E">
              <w:t>Navy mooring buoy, white with black stripe, near location “L-2”</w:t>
            </w:r>
            <w:r w:rsidRPr="00B7639E">
              <w:rPr>
                <w:rFonts w:eastAsia="Comic Sans MS"/>
              </w:rPr>
              <w:t xml:space="preserve"> </w:t>
            </w:r>
          </w:p>
        </w:tc>
      </w:tr>
      <w:tr w:rsidR="001A7E1E" w:rsidRPr="00B7639E" w14:paraId="1A6A3E81" w14:textId="4B550A57" w:rsidTr="001A7E1E">
        <w:trPr>
          <w:trHeight w:val="262"/>
        </w:trPr>
        <w:tc>
          <w:tcPr>
            <w:tcW w:w="917" w:type="dxa"/>
            <w:tcBorders>
              <w:top w:val="single" w:sz="4" w:space="0" w:color="000000"/>
              <w:left w:val="single" w:sz="4" w:space="0" w:color="000000"/>
              <w:bottom w:val="single" w:sz="4" w:space="0" w:color="000000"/>
              <w:right w:val="single" w:sz="4" w:space="0" w:color="000000"/>
            </w:tcBorders>
          </w:tcPr>
          <w:p w14:paraId="37F8B577" w14:textId="77777777" w:rsidR="001A7E1E" w:rsidRPr="00B7639E" w:rsidRDefault="001A7E1E">
            <w:pPr>
              <w:spacing w:after="0" w:line="259" w:lineRule="auto"/>
              <w:ind w:left="7" w:firstLine="0"/>
              <w:jc w:val="center"/>
            </w:pPr>
            <w:r w:rsidRPr="00B7639E">
              <w:t xml:space="preserve">5 </w:t>
            </w:r>
          </w:p>
        </w:tc>
        <w:tc>
          <w:tcPr>
            <w:tcW w:w="8730" w:type="dxa"/>
            <w:tcBorders>
              <w:top w:val="single" w:sz="4" w:space="0" w:color="000000"/>
              <w:left w:val="single" w:sz="4" w:space="0" w:color="000000"/>
              <w:bottom w:val="single" w:sz="4" w:space="0" w:color="000000"/>
              <w:right w:val="single" w:sz="4" w:space="0" w:color="000000"/>
            </w:tcBorders>
          </w:tcPr>
          <w:p w14:paraId="5B565791" w14:textId="77777777" w:rsidR="001A7E1E" w:rsidRPr="00B7639E" w:rsidRDefault="001A7E1E">
            <w:pPr>
              <w:spacing w:after="0" w:line="259" w:lineRule="auto"/>
              <w:ind w:left="0" w:firstLine="0"/>
            </w:pPr>
            <w:r w:rsidRPr="00B7639E">
              <w:t>Radar target (RA) “3”</w:t>
            </w:r>
            <w:r w:rsidRPr="00B7639E">
              <w:rPr>
                <w:rFonts w:eastAsia="Comic Sans MS"/>
              </w:rPr>
              <w:t xml:space="preserve"> </w:t>
            </w:r>
          </w:p>
        </w:tc>
      </w:tr>
      <w:tr w:rsidR="001A7E1E" w:rsidRPr="00B7639E" w14:paraId="3CC9F1CF" w14:textId="2E33458A"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78EC92C2" w14:textId="77777777" w:rsidR="001A7E1E" w:rsidRPr="00B7639E" w:rsidRDefault="001A7E1E">
            <w:pPr>
              <w:spacing w:after="0" w:line="259" w:lineRule="auto"/>
              <w:ind w:left="7" w:firstLine="0"/>
              <w:jc w:val="center"/>
            </w:pPr>
            <w:r w:rsidRPr="00B7639E">
              <w:t xml:space="preserve">6 </w:t>
            </w:r>
          </w:p>
        </w:tc>
        <w:tc>
          <w:tcPr>
            <w:tcW w:w="8730" w:type="dxa"/>
            <w:tcBorders>
              <w:top w:val="single" w:sz="4" w:space="0" w:color="000000"/>
              <w:left w:val="single" w:sz="4" w:space="0" w:color="000000"/>
              <w:bottom w:val="single" w:sz="4" w:space="0" w:color="000000"/>
              <w:right w:val="single" w:sz="4" w:space="0" w:color="000000"/>
            </w:tcBorders>
          </w:tcPr>
          <w:p w14:paraId="26C709A6" w14:textId="77777777" w:rsidR="001A7E1E" w:rsidRPr="00B7639E" w:rsidRDefault="001A7E1E">
            <w:pPr>
              <w:spacing w:after="0" w:line="259" w:lineRule="auto"/>
              <w:ind w:left="0" w:firstLine="0"/>
            </w:pPr>
            <w:r w:rsidRPr="00B7639E">
              <w:t>Point Herron Light</w:t>
            </w:r>
            <w:r w:rsidRPr="00B7639E">
              <w:rPr>
                <w:rFonts w:eastAsia="Comic Sans MS"/>
              </w:rPr>
              <w:t xml:space="preserve"> </w:t>
            </w:r>
          </w:p>
        </w:tc>
      </w:tr>
      <w:tr w:rsidR="001A7E1E" w:rsidRPr="00B7639E" w14:paraId="11E35B3C" w14:textId="06C851BE"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2A4E5723" w14:textId="77777777" w:rsidR="001A7E1E" w:rsidRPr="00B7639E" w:rsidRDefault="001A7E1E">
            <w:pPr>
              <w:spacing w:after="0" w:line="259" w:lineRule="auto"/>
              <w:ind w:left="7" w:firstLine="0"/>
              <w:jc w:val="center"/>
            </w:pPr>
            <w:r w:rsidRPr="00B7639E">
              <w:t xml:space="preserve">7 </w:t>
            </w:r>
          </w:p>
        </w:tc>
        <w:tc>
          <w:tcPr>
            <w:tcW w:w="8730" w:type="dxa"/>
            <w:tcBorders>
              <w:top w:val="single" w:sz="4" w:space="0" w:color="000000"/>
              <w:left w:val="single" w:sz="4" w:space="0" w:color="000000"/>
              <w:bottom w:val="single" w:sz="4" w:space="0" w:color="000000"/>
              <w:right w:val="single" w:sz="4" w:space="0" w:color="000000"/>
            </w:tcBorders>
          </w:tcPr>
          <w:p w14:paraId="1A719164" w14:textId="77777777" w:rsidR="001A7E1E" w:rsidRPr="00B7639E" w:rsidRDefault="001A7E1E">
            <w:pPr>
              <w:spacing w:after="0" w:line="259" w:lineRule="auto"/>
              <w:ind w:left="0" w:firstLine="0"/>
            </w:pPr>
            <w:r w:rsidRPr="00B7639E">
              <w:t>Radar target (RA) “5”</w:t>
            </w:r>
            <w:r w:rsidRPr="00B7639E">
              <w:rPr>
                <w:rFonts w:eastAsia="Comic Sans MS"/>
              </w:rPr>
              <w:t xml:space="preserve"> </w:t>
            </w:r>
          </w:p>
        </w:tc>
      </w:tr>
    </w:tbl>
    <w:p w14:paraId="2C316A5A" w14:textId="77777777" w:rsidR="00751638" w:rsidRPr="00B7639E" w:rsidRDefault="00751638">
      <w:pPr>
        <w:tabs>
          <w:tab w:val="center" w:pos="4497"/>
        </w:tabs>
        <w:ind w:left="-15" w:firstLine="0"/>
      </w:pPr>
    </w:p>
    <w:p w14:paraId="5A2FBF39" w14:textId="17F5F87B" w:rsidR="004A27EC" w:rsidRPr="00B7639E" w:rsidRDefault="00A0539E">
      <w:pPr>
        <w:tabs>
          <w:tab w:val="center" w:pos="4497"/>
        </w:tabs>
        <w:ind w:left="-15" w:firstLine="0"/>
      </w:pPr>
      <w:r w:rsidRPr="00B7639E">
        <w:t>7.3</w:t>
      </w:r>
      <w:r w:rsidR="00043C9E" w:rsidRPr="00B7639E">
        <w:t>.</w:t>
      </w:r>
      <w:r w:rsidR="00043C9E" w:rsidRPr="00B7639E">
        <w:rPr>
          <w:rFonts w:eastAsia="Arial"/>
        </w:rPr>
        <w:t xml:space="preserve"> </w:t>
      </w:r>
      <w:r w:rsidR="00043C9E" w:rsidRPr="00B7639E">
        <w:rPr>
          <w:rFonts w:eastAsia="Arial"/>
        </w:rPr>
        <w:tab/>
      </w:r>
      <w:r w:rsidR="00043C9E" w:rsidRPr="00B7639E">
        <w:t xml:space="preserve">Approximate bearings and distances between marks are given in section 16.  </w:t>
      </w:r>
      <w:r w:rsidR="00043C9E" w:rsidRPr="00B7639E">
        <w:rPr>
          <w:highlight w:val="yellow"/>
        </w:rPr>
        <w:t>Chartlet.</w:t>
      </w:r>
      <w:r w:rsidR="00043C9E" w:rsidRPr="00B7639E">
        <w:t xml:space="preserve"> </w:t>
      </w:r>
    </w:p>
    <w:p w14:paraId="74C7D0E9" w14:textId="77FF8205" w:rsidR="004A27EC" w:rsidRPr="00B7639E" w:rsidRDefault="00A0539E">
      <w:pPr>
        <w:spacing w:after="10"/>
        <w:ind w:left="715"/>
      </w:pPr>
      <w:r w:rsidRPr="00B7639E">
        <w:t>7.4</w:t>
      </w:r>
      <w:r w:rsidR="00043C9E" w:rsidRPr="00B7639E">
        <w:t>.</w:t>
      </w:r>
      <w:r w:rsidR="00043C9E" w:rsidRPr="00B7639E">
        <w:rPr>
          <w:rFonts w:eastAsia="Arial"/>
        </w:rPr>
        <w:t xml:space="preserve"> </w:t>
      </w:r>
      <w:r w:rsidR="00043C9E" w:rsidRPr="00B7639E">
        <w:rPr>
          <w:rFonts w:eastAsia="Arial"/>
        </w:rPr>
        <w:tab/>
      </w:r>
      <w:r w:rsidR="00043C9E" w:rsidRPr="00B7639E">
        <w:t xml:space="preserve">The Race Committee will display the course, number of laps and the start direction.  The Race Committee may select multiple courses.  The crossing of the finish line for the first lap is considered to be the start of the second lap.  For example:  </w:t>
      </w:r>
    </w:p>
    <w:tbl>
      <w:tblPr>
        <w:tblStyle w:val="TableGrid"/>
        <w:tblW w:w="9751" w:type="dxa"/>
        <w:tblInd w:w="608" w:type="dxa"/>
        <w:tblCellMar>
          <w:top w:w="7" w:type="dxa"/>
          <w:left w:w="108" w:type="dxa"/>
          <w:right w:w="67" w:type="dxa"/>
        </w:tblCellMar>
        <w:tblLook w:val="04A0" w:firstRow="1" w:lastRow="0" w:firstColumn="1" w:lastColumn="0" w:noHBand="0" w:noVBand="1"/>
      </w:tblPr>
      <w:tblGrid>
        <w:gridCol w:w="1097"/>
        <w:gridCol w:w="4592"/>
        <w:gridCol w:w="4062"/>
      </w:tblGrid>
      <w:tr w:rsidR="004A27EC" w:rsidRPr="00B7639E" w14:paraId="5B071F29" w14:textId="77777777">
        <w:trPr>
          <w:trHeight w:val="264"/>
        </w:trPr>
        <w:tc>
          <w:tcPr>
            <w:tcW w:w="1097" w:type="dxa"/>
            <w:tcBorders>
              <w:top w:val="single" w:sz="4" w:space="0" w:color="000000"/>
              <w:left w:val="single" w:sz="4" w:space="0" w:color="000000"/>
              <w:bottom w:val="single" w:sz="4" w:space="0" w:color="000000"/>
              <w:right w:val="single" w:sz="4" w:space="0" w:color="000000"/>
            </w:tcBorders>
          </w:tcPr>
          <w:p w14:paraId="30A6675E" w14:textId="77777777" w:rsidR="004A27EC" w:rsidRPr="00B7639E" w:rsidRDefault="00043C9E">
            <w:pPr>
              <w:spacing w:after="0" w:line="259" w:lineRule="auto"/>
              <w:ind w:left="0" w:firstLine="0"/>
            </w:pPr>
            <w:r w:rsidRPr="00B7639E">
              <w:t xml:space="preserve">G 1 S </w:t>
            </w:r>
          </w:p>
        </w:tc>
        <w:tc>
          <w:tcPr>
            <w:tcW w:w="4592" w:type="dxa"/>
            <w:tcBorders>
              <w:top w:val="single" w:sz="4" w:space="0" w:color="000000"/>
              <w:left w:val="single" w:sz="4" w:space="0" w:color="000000"/>
              <w:bottom w:val="single" w:sz="4" w:space="0" w:color="000000"/>
              <w:right w:val="single" w:sz="4" w:space="0" w:color="000000"/>
            </w:tcBorders>
          </w:tcPr>
          <w:p w14:paraId="7AD84A33" w14:textId="77777777" w:rsidR="004A27EC" w:rsidRPr="00B7639E" w:rsidRDefault="00043C9E">
            <w:pPr>
              <w:spacing w:after="0" w:line="259" w:lineRule="auto"/>
              <w:ind w:left="0" w:firstLine="0"/>
            </w:pPr>
            <w:r w:rsidRPr="00B7639E">
              <w:t xml:space="preserve">course G, 1 lap, southwest start </w:t>
            </w:r>
          </w:p>
        </w:tc>
        <w:tc>
          <w:tcPr>
            <w:tcW w:w="4062" w:type="dxa"/>
            <w:tcBorders>
              <w:top w:val="single" w:sz="4" w:space="0" w:color="000000"/>
              <w:left w:val="single" w:sz="4" w:space="0" w:color="000000"/>
              <w:bottom w:val="single" w:sz="4" w:space="0" w:color="000000"/>
              <w:right w:val="single" w:sz="4" w:space="0" w:color="000000"/>
            </w:tcBorders>
          </w:tcPr>
          <w:p w14:paraId="56A38A8D" w14:textId="77777777" w:rsidR="004A27EC" w:rsidRPr="00B7639E" w:rsidRDefault="00043C9E">
            <w:pPr>
              <w:spacing w:after="0" w:line="259" w:lineRule="auto"/>
              <w:ind w:left="0" w:firstLine="0"/>
            </w:pPr>
            <w:r w:rsidRPr="00B7639E">
              <w:t>(1s-3s-1p-6s-1s)</w:t>
            </w:r>
            <w:r w:rsidRPr="00B7639E">
              <w:rPr>
                <w:rFonts w:eastAsia="Comic Sans MS"/>
              </w:rPr>
              <w:t xml:space="preserve"> </w:t>
            </w:r>
          </w:p>
        </w:tc>
      </w:tr>
      <w:tr w:rsidR="004A27EC" w:rsidRPr="00B7639E" w14:paraId="316C0718" w14:textId="77777777">
        <w:trPr>
          <w:trHeight w:val="262"/>
        </w:trPr>
        <w:tc>
          <w:tcPr>
            <w:tcW w:w="1097" w:type="dxa"/>
            <w:tcBorders>
              <w:top w:val="single" w:sz="4" w:space="0" w:color="000000"/>
              <w:left w:val="single" w:sz="4" w:space="0" w:color="000000"/>
              <w:bottom w:val="single" w:sz="4" w:space="0" w:color="000000"/>
              <w:right w:val="single" w:sz="4" w:space="0" w:color="000000"/>
            </w:tcBorders>
          </w:tcPr>
          <w:p w14:paraId="3B433CDD" w14:textId="77777777" w:rsidR="004A27EC" w:rsidRPr="00B7639E" w:rsidRDefault="00043C9E">
            <w:pPr>
              <w:spacing w:after="0" w:line="259" w:lineRule="auto"/>
              <w:ind w:left="0" w:firstLine="0"/>
            </w:pPr>
            <w:r w:rsidRPr="00B7639E">
              <w:t xml:space="preserve">G A 2 S </w:t>
            </w:r>
          </w:p>
        </w:tc>
        <w:tc>
          <w:tcPr>
            <w:tcW w:w="4592" w:type="dxa"/>
            <w:tcBorders>
              <w:top w:val="single" w:sz="4" w:space="0" w:color="000000"/>
              <w:left w:val="single" w:sz="4" w:space="0" w:color="000000"/>
              <w:bottom w:val="single" w:sz="4" w:space="0" w:color="000000"/>
              <w:right w:val="single" w:sz="4" w:space="0" w:color="000000"/>
            </w:tcBorders>
          </w:tcPr>
          <w:p w14:paraId="1D82C361" w14:textId="77777777" w:rsidR="004A27EC" w:rsidRPr="00B7639E" w:rsidRDefault="00043C9E">
            <w:pPr>
              <w:spacing w:after="0" w:line="259" w:lineRule="auto"/>
              <w:ind w:left="0" w:firstLine="0"/>
            </w:pPr>
            <w:r w:rsidRPr="00B7639E">
              <w:t xml:space="preserve">course G, 1 lap, course A, 2 laps, southwest start </w:t>
            </w:r>
          </w:p>
        </w:tc>
        <w:tc>
          <w:tcPr>
            <w:tcW w:w="4062" w:type="dxa"/>
            <w:tcBorders>
              <w:top w:val="single" w:sz="4" w:space="0" w:color="000000"/>
              <w:left w:val="single" w:sz="4" w:space="0" w:color="000000"/>
              <w:bottom w:val="single" w:sz="4" w:space="0" w:color="000000"/>
              <w:right w:val="single" w:sz="4" w:space="0" w:color="000000"/>
            </w:tcBorders>
          </w:tcPr>
          <w:p w14:paraId="3C8E1297" w14:textId="77777777" w:rsidR="004A27EC" w:rsidRPr="00B7639E" w:rsidRDefault="00043C9E">
            <w:pPr>
              <w:spacing w:after="0" w:line="259" w:lineRule="auto"/>
              <w:ind w:left="0" w:firstLine="0"/>
            </w:pPr>
            <w:r w:rsidRPr="00B7639E">
              <w:t>(1s-3s-1p-6s-1s-2s-1p-4s-1s-2s-1p-4s-1s)</w:t>
            </w:r>
            <w:r w:rsidRPr="00B7639E">
              <w:rPr>
                <w:rFonts w:eastAsia="Comic Sans MS"/>
              </w:rPr>
              <w:t xml:space="preserve"> </w:t>
            </w:r>
          </w:p>
        </w:tc>
      </w:tr>
      <w:tr w:rsidR="004A27EC" w:rsidRPr="00B7639E" w14:paraId="62C2ADD3" w14:textId="77777777">
        <w:trPr>
          <w:trHeight w:val="264"/>
        </w:trPr>
        <w:tc>
          <w:tcPr>
            <w:tcW w:w="1097" w:type="dxa"/>
            <w:tcBorders>
              <w:top w:val="single" w:sz="4" w:space="0" w:color="000000"/>
              <w:left w:val="single" w:sz="4" w:space="0" w:color="000000"/>
              <w:bottom w:val="single" w:sz="4" w:space="0" w:color="000000"/>
              <w:right w:val="single" w:sz="4" w:space="0" w:color="000000"/>
            </w:tcBorders>
          </w:tcPr>
          <w:p w14:paraId="1858EE33" w14:textId="77777777" w:rsidR="004A27EC" w:rsidRPr="00B7639E" w:rsidRDefault="00043C9E">
            <w:pPr>
              <w:spacing w:after="0" w:line="259" w:lineRule="auto"/>
              <w:ind w:left="0" w:firstLine="0"/>
            </w:pPr>
            <w:r w:rsidRPr="00B7639E">
              <w:t xml:space="preserve">G 2 A N </w:t>
            </w:r>
          </w:p>
        </w:tc>
        <w:tc>
          <w:tcPr>
            <w:tcW w:w="4592" w:type="dxa"/>
            <w:tcBorders>
              <w:top w:val="single" w:sz="4" w:space="0" w:color="000000"/>
              <w:left w:val="single" w:sz="4" w:space="0" w:color="000000"/>
              <w:bottom w:val="single" w:sz="4" w:space="0" w:color="000000"/>
              <w:right w:val="single" w:sz="4" w:space="0" w:color="000000"/>
            </w:tcBorders>
          </w:tcPr>
          <w:p w14:paraId="26B6E322" w14:textId="77777777" w:rsidR="004A27EC" w:rsidRPr="00B7639E" w:rsidRDefault="00043C9E">
            <w:pPr>
              <w:spacing w:after="0" w:line="259" w:lineRule="auto"/>
              <w:ind w:left="0" w:firstLine="0"/>
            </w:pPr>
            <w:r w:rsidRPr="00B7639E">
              <w:t xml:space="preserve">course G, 2 laps, course A, 1 lap, northeast start </w:t>
            </w:r>
          </w:p>
        </w:tc>
        <w:tc>
          <w:tcPr>
            <w:tcW w:w="4062" w:type="dxa"/>
            <w:tcBorders>
              <w:top w:val="single" w:sz="4" w:space="0" w:color="000000"/>
              <w:left w:val="single" w:sz="4" w:space="0" w:color="000000"/>
              <w:bottom w:val="single" w:sz="4" w:space="0" w:color="000000"/>
              <w:right w:val="single" w:sz="4" w:space="0" w:color="000000"/>
            </w:tcBorders>
          </w:tcPr>
          <w:p w14:paraId="51346991" w14:textId="77777777" w:rsidR="004A27EC" w:rsidRPr="00B7639E" w:rsidRDefault="00043C9E">
            <w:pPr>
              <w:spacing w:after="0" w:line="259" w:lineRule="auto"/>
              <w:ind w:left="0" w:firstLine="0"/>
            </w:pPr>
            <w:r w:rsidRPr="00B7639E">
              <w:t>(1p-6p-1s-3p-1p-6p-1s-3p-1p-4p-1s-2p-1p)</w:t>
            </w:r>
            <w:r w:rsidRPr="00B7639E">
              <w:rPr>
                <w:rFonts w:eastAsia="Comic Sans MS"/>
              </w:rPr>
              <w:t xml:space="preserve"> </w:t>
            </w:r>
          </w:p>
        </w:tc>
      </w:tr>
    </w:tbl>
    <w:p w14:paraId="21034BC1" w14:textId="77777777" w:rsidR="00751638" w:rsidRPr="00B7639E" w:rsidRDefault="00751638">
      <w:pPr>
        <w:ind w:left="715"/>
      </w:pPr>
    </w:p>
    <w:p w14:paraId="6C986798" w14:textId="77777777" w:rsidR="00B7639E" w:rsidRPr="00B7639E" w:rsidRDefault="00A0539E" w:rsidP="00B7639E">
      <w:pPr>
        <w:ind w:left="715"/>
        <w:rPr>
          <w:rFonts w:eastAsia="Arial"/>
        </w:rPr>
      </w:pPr>
      <w:r w:rsidRPr="00B7639E">
        <w:t>7.5</w:t>
      </w:r>
      <w:r w:rsidR="00043C9E" w:rsidRPr="00B7639E">
        <w:t>.</w:t>
      </w:r>
      <w:r w:rsidR="00043C9E" w:rsidRPr="00B7639E">
        <w:rPr>
          <w:rFonts w:eastAsia="Arial"/>
        </w:rPr>
        <w:t xml:space="preserve"> </w:t>
      </w:r>
      <w:r w:rsidR="00043C9E" w:rsidRPr="00B7639E">
        <w:rPr>
          <w:rFonts w:eastAsia="Arial"/>
        </w:rPr>
        <w:tab/>
      </w:r>
      <w:r w:rsidR="00B7639E" w:rsidRPr="00B7639E">
        <w:rPr>
          <w:rFonts w:eastAsia="Arial"/>
        </w:rPr>
        <w:t xml:space="preserve">N = northeast start and leave all rounding marks, except mark 1, to PORT.  Leave mark 1 by sailing between the committee and mark 1 as in a start or finish. </w:t>
      </w:r>
    </w:p>
    <w:p w14:paraId="7EFD74D7" w14:textId="71A7A1F4" w:rsidR="003E16A6" w:rsidRPr="00B7639E" w:rsidRDefault="00B7639E" w:rsidP="00B7639E">
      <w:pPr>
        <w:ind w:left="715"/>
      </w:pPr>
      <w:r>
        <w:rPr>
          <w:rFonts w:eastAsia="Arial"/>
        </w:rPr>
        <w:t>7.6</w:t>
      </w:r>
      <w:r w:rsidRPr="00B7639E">
        <w:rPr>
          <w:rFonts w:eastAsia="Arial"/>
        </w:rPr>
        <w:t xml:space="preserve">. </w:t>
      </w:r>
      <w:r w:rsidRPr="00B7639E">
        <w:rPr>
          <w:rFonts w:eastAsia="Arial"/>
        </w:rPr>
        <w:tab/>
        <w:t>S = Southwest start and leave all rounding marks, except mark 1, to STARBOARD.  Leave mark 1 by sailing between the committee and mark 1 as in a start or finish.</w:t>
      </w:r>
      <w:r>
        <w:rPr>
          <w:rFonts w:eastAsia="Arial"/>
        </w:rPr>
        <w:t>.</w:t>
      </w:r>
    </w:p>
    <w:p w14:paraId="7A351B8B" w14:textId="77777777" w:rsidR="004A27EC" w:rsidRPr="00B7639E" w:rsidRDefault="00043C9E">
      <w:pPr>
        <w:tabs>
          <w:tab w:val="center" w:pos="2593"/>
        </w:tabs>
        <w:spacing w:after="95" w:line="265" w:lineRule="auto"/>
        <w:ind w:left="-15" w:firstLine="0"/>
      </w:pPr>
      <w:r w:rsidRPr="00B7639E">
        <w:rPr>
          <w:b/>
        </w:rPr>
        <w:t>8.</w:t>
      </w:r>
      <w:r w:rsidRPr="00B7639E">
        <w:rPr>
          <w:rFonts w:eastAsia="Arial"/>
          <w:b/>
        </w:rPr>
        <w:t xml:space="preserve"> </w:t>
      </w:r>
      <w:r w:rsidRPr="00B7639E">
        <w:rPr>
          <w:rFonts w:eastAsia="Arial"/>
          <w:b/>
        </w:rPr>
        <w:tab/>
      </w:r>
      <w:r w:rsidRPr="00B7639E">
        <w:rPr>
          <w:b/>
        </w:rPr>
        <w:t xml:space="preserve">AREAS THAT ARE OBSTRUCTIONS </w:t>
      </w:r>
    </w:p>
    <w:p w14:paraId="626EA1E6" w14:textId="71F25371" w:rsidR="004A27EC" w:rsidRPr="00B7639E" w:rsidRDefault="00A0539E">
      <w:pPr>
        <w:tabs>
          <w:tab w:val="center" w:pos="2877"/>
        </w:tabs>
        <w:ind w:left="-15" w:firstLine="0"/>
      </w:pPr>
      <w:r w:rsidRPr="00B7639E">
        <w:t>8.1</w:t>
      </w:r>
      <w:r w:rsidR="00043C9E" w:rsidRPr="00B7639E">
        <w:t>.</w:t>
      </w:r>
      <w:r w:rsidR="00043C9E" w:rsidRPr="00B7639E">
        <w:rPr>
          <w:rFonts w:eastAsia="Arial"/>
        </w:rPr>
        <w:t xml:space="preserve"> </w:t>
      </w:r>
      <w:r w:rsidR="00043C9E" w:rsidRPr="00B7639E">
        <w:rPr>
          <w:rFonts w:eastAsia="Arial"/>
        </w:rPr>
        <w:tab/>
      </w:r>
      <w:r w:rsidR="00043C9E" w:rsidRPr="00B7639E">
        <w:t xml:space="preserve">Naval Ships and shipyard piers, 100 yards off of. </w:t>
      </w:r>
    </w:p>
    <w:p w14:paraId="4945DEE1" w14:textId="77777777" w:rsidR="004A27EC" w:rsidRPr="00B7639E" w:rsidRDefault="00043C9E">
      <w:pPr>
        <w:pStyle w:val="Heading1"/>
        <w:tabs>
          <w:tab w:val="center" w:pos="1347"/>
        </w:tabs>
        <w:ind w:left="-15" w:firstLine="0"/>
      </w:pPr>
      <w:r w:rsidRPr="00B7639E">
        <w:lastRenderedPageBreak/>
        <w:t>9.</w:t>
      </w:r>
      <w:r w:rsidRPr="00B7639E">
        <w:rPr>
          <w:rFonts w:eastAsia="Arial"/>
        </w:rPr>
        <w:t xml:space="preserve"> </w:t>
      </w:r>
      <w:r w:rsidRPr="00B7639E">
        <w:rPr>
          <w:rFonts w:eastAsia="Arial"/>
        </w:rPr>
        <w:tab/>
      </w:r>
      <w:r w:rsidRPr="00B7639E">
        <w:t xml:space="preserve">THE START </w:t>
      </w:r>
    </w:p>
    <w:p w14:paraId="18842DEA" w14:textId="6F5F8DD9" w:rsidR="004A27EC" w:rsidRPr="00B7639E" w:rsidRDefault="00A0539E">
      <w:pPr>
        <w:ind w:left="715"/>
      </w:pPr>
      <w:r w:rsidRPr="00B7639E">
        <w:t>9.1</w:t>
      </w:r>
      <w:r w:rsidR="00043C9E" w:rsidRPr="00B7639E">
        <w:t>.</w:t>
      </w:r>
      <w:r w:rsidR="00043C9E" w:rsidRPr="00B7639E">
        <w:rPr>
          <w:rFonts w:eastAsia="Arial"/>
        </w:rPr>
        <w:t xml:space="preserve"> </w:t>
      </w:r>
      <w:r w:rsidR="00043C9E" w:rsidRPr="00B7639E">
        <w:rPr>
          <w:rFonts w:eastAsia="Arial"/>
        </w:rPr>
        <w:tab/>
      </w:r>
      <w:r w:rsidR="00043C9E" w:rsidRPr="00B7639E">
        <w:t xml:space="preserve">The starting line will be between a staff displaying an orange flag at the committee and an orange club buoy at the other end. </w:t>
      </w:r>
    </w:p>
    <w:p w14:paraId="21E22B1F" w14:textId="77777777" w:rsidR="004A27EC" w:rsidRPr="00B7639E" w:rsidRDefault="00043C9E">
      <w:pPr>
        <w:pStyle w:val="Heading1"/>
        <w:tabs>
          <w:tab w:val="center" w:pos="1359"/>
        </w:tabs>
        <w:ind w:left="-15" w:firstLine="0"/>
      </w:pPr>
      <w:r w:rsidRPr="00B7639E">
        <w:t>10.</w:t>
      </w:r>
      <w:r w:rsidRPr="00B7639E">
        <w:rPr>
          <w:rFonts w:eastAsia="Arial"/>
        </w:rPr>
        <w:t xml:space="preserve"> </w:t>
      </w:r>
      <w:r w:rsidRPr="00B7639E">
        <w:rPr>
          <w:rFonts w:eastAsia="Arial"/>
        </w:rPr>
        <w:tab/>
      </w:r>
      <w:r w:rsidRPr="00B7639E">
        <w:t xml:space="preserve">THE FINISH </w:t>
      </w:r>
    </w:p>
    <w:p w14:paraId="7C9D182E" w14:textId="50E060FC" w:rsidR="004A27EC" w:rsidRPr="00B7639E" w:rsidRDefault="00A0539E">
      <w:pPr>
        <w:ind w:left="715"/>
      </w:pPr>
      <w:r w:rsidRPr="00B7639E">
        <w:t>10.1</w:t>
      </w:r>
      <w:r w:rsidR="00043C9E" w:rsidRPr="00B7639E">
        <w:t>.</w:t>
      </w:r>
      <w:r w:rsidR="00043C9E" w:rsidRPr="00B7639E">
        <w:rPr>
          <w:rFonts w:eastAsia="Arial"/>
        </w:rPr>
        <w:t xml:space="preserve"> </w:t>
      </w:r>
      <w:r w:rsidR="00043C9E" w:rsidRPr="00B7639E">
        <w:rPr>
          <w:rFonts w:eastAsia="Arial"/>
        </w:rPr>
        <w:tab/>
      </w:r>
      <w:r w:rsidR="00043C9E" w:rsidRPr="00B7639E">
        <w:t xml:space="preserve">The finish line will be between a staff displaying an orange flag at the committee and an orange club buoy at the other end. </w:t>
      </w:r>
    </w:p>
    <w:p w14:paraId="31B58756" w14:textId="77777777" w:rsidR="004A27EC" w:rsidRPr="00B7639E" w:rsidRDefault="00043C9E">
      <w:pPr>
        <w:pStyle w:val="Heading1"/>
        <w:tabs>
          <w:tab w:val="center" w:pos="1378"/>
        </w:tabs>
        <w:ind w:left="-15" w:firstLine="0"/>
      </w:pPr>
      <w:r w:rsidRPr="00B7639E">
        <w:t>11.</w:t>
      </w:r>
      <w:r w:rsidRPr="00B7639E">
        <w:rPr>
          <w:rFonts w:eastAsia="Arial"/>
        </w:rPr>
        <w:t xml:space="preserve"> </w:t>
      </w:r>
      <w:r w:rsidRPr="00B7639E">
        <w:rPr>
          <w:rFonts w:eastAsia="Arial"/>
        </w:rPr>
        <w:tab/>
      </w:r>
      <w:r w:rsidRPr="00B7639E">
        <w:t xml:space="preserve">TIME LIMIT </w:t>
      </w:r>
    </w:p>
    <w:p w14:paraId="1C15B401" w14:textId="77777777" w:rsidR="004A27EC" w:rsidRPr="00B7639E" w:rsidRDefault="00043C9E">
      <w:pPr>
        <w:tabs>
          <w:tab w:val="center" w:pos="2422"/>
        </w:tabs>
        <w:ind w:left="-15" w:firstLine="0"/>
      </w:pPr>
      <w:r w:rsidRPr="00B7639E">
        <w:t>1.25.</w:t>
      </w:r>
      <w:r w:rsidRPr="00B7639E">
        <w:rPr>
          <w:rFonts w:eastAsia="Arial"/>
        </w:rPr>
        <w:t xml:space="preserve"> </w:t>
      </w:r>
      <w:r w:rsidRPr="00B7639E">
        <w:rPr>
          <w:rFonts w:eastAsia="Arial"/>
        </w:rPr>
        <w:tab/>
      </w:r>
      <w:r w:rsidRPr="00B7639E">
        <w:t xml:space="preserve">See NOR for the applicable time limit. </w:t>
      </w:r>
    </w:p>
    <w:p w14:paraId="07A741F7" w14:textId="77777777" w:rsidR="004A27EC" w:rsidRPr="00B7639E" w:rsidRDefault="00043C9E">
      <w:pPr>
        <w:ind w:left="715"/>
      </w:pPr>
      <w:r w:rsidRPr="00B7639E">
        <w:t>1.26.</w:t>
      </w:r>
      <w:r w:rsidRPr="00B7639E">
        <w:rPr>
          <w:rFonts w:eastAsia="Arial"/>
        </w:rPr>
        <w:t xml:space="preserve"> </w:t>
      </w:r>
      <w:r w:rsidRPr="00B7639E">
        <w:rPr>
          <w:rFonts w:eastAsia="Arial"/>
        </w:rPr>
        <w:tab/>
      </w:r>
      <w:r w:rsidRPr="00B7639E">
        <w:t xml:space="preserve">Racers who withdraw before finishing shall notify the Race Committee at the earliest opportunity.   In a multiple race regatta, racers who finish a race and decide to retire from racing shall notify the Race Committee at the earliest opportunity. </w:t>
      </w:r>
    </w:p>
    <w:p w14:paraId="369A4BAA" w14:textId="77777777" w:rsidR="004A27EC" w:rsidRPr="00B7639E" w:rsidRDefault="00043C9E">
      <w:pPr>
        <w:pStyle w:val="Heading1"/>
        <w:tabs>
          <w:tab w:val="center" w:pos="1577"/>
        </w:tabs>
        <w:ind w:left="-15" w:firstLine="0"/>
      </w:pPr>
      <w:r w:rsidRPr="00B7639E">
        <w:t>12.</w:t>
      </w:r>
      <w:r w:rsidRPr="00B7639E">
        <w:rPr>
          <w:rFonts w:eastAsia="Arial"/>
        </w:rPr>
        <w:t xml:space="preserve"> </w:t>
      </w:r>
      <w:r w:rsidRPr="00B7639E">
        <w:rPr>
          <w:rFonts w:eastAsia="Arial"/>
        </w:rPr>
        <w:tab/>
      </w:r>
      <w:r w:rsidRPr="00B7639E">
        <w:t xml:space="preserve">USE OF ENGINE </w:t>
      </w:r>
    </w:p>
    <w:p w14:paraId="585595AB" w14:textId="77777777" w:rsidR="004A27EC" w:rsidRPr="00B7639E" w:rsidRDefault="00043C9E">
      <w:pPr>
        <w:tabs>
          <w:tab w:val="right" w:pos="10220"/>
        </w:tabs>
        <w:spacing w:after="10"/>
        <w:ind w:left="-15" w:firstLine="0"/>
      </w:pPr>
      <w:r w:rsidRPr="00B7639E">
        <w:t>1.27.</w:t>
      </w:r>
      <w:r w:rsidRPr="00B7639E">
        <w:rPr>
          <w:rFonts w:eastAsia="Arial"/>
        </w:rPr>
        <w:t xml:space="preserve"> </w:t>
      </w:r>
      <w:r w:rsidRPr="00B7639E">
        <w:rPr>
          <w:rFonts w:eastAsia="Arial"/>
        </w:rPr>
        <w:tab/>
      </w:r>
      <w:r w:rsidRPr="00B7639E">
        <w:t xml:space="preserve">Engines shall not be used except as necessary to avoid non-racing traffic or to aid in the rescue of a boat or </w:t>
      </w:r>
    </w:p>
    <w:p w14:paraId="665BA3F3" w14:textId="77777777" w:rsidR="004A27EC" w:rsidRPr="00B7639E" w:rsidRDefault="00043C9E">
      <w:pPr>
        <w:ind w:left="720" w:firstLine="0"/>
      </w:pPr>
      <w:r w:rsidRPr="00B7639E">
        <w:t xml:space="preserve">crew.  The yacht’s skipper shall report (in writing) all details to the protest committee (see 14), which may then give redress.  Note:  starting the engine in advance of a possible danger but not placing it in gear, does not relieve the yacht for the reporting requirements.  This states the circumstances where propulsion is permitted as required in RRS Rule 42.3(h). </w:t>
      </w:r>
    </w:p>
    <w:p w14:paraId="338F0ABD" w14:textId="5D0E752B" w:rsidR="004A27EC" w:rsidRPr="00B7639E" w:rsidRDefault="00043C9E">
      <w:pPr>
        <w:pStyle w:val="Heading1"/>
        <w:tabs>
          <w:tab w:val="center" w:pos="2733"/>
        </w:tabs>
        <w:ind w:left="-15" w:firstLine="0"/>
      </w:pPr>
      <w:r w:rsidRPr="00B7639E">
        <w:t>1</w:t>
      </w:r>
      <w:r w:rsidR="002F05C2" w:rsidRPr="00B7639E">
        <w:t>3</w:t>
      </w:r>
      <w:r w:rsidRPr="00B7639E">
        <w:t>.</w:t>
      </w:r>
      <w:r w:rsidRPr="00B7639E">
        <w:rPr>
          <w:rFonts w:eastAsia="Arial"/>
        </w:rPr>
        <w:t xml:space="preserve"> </w:t>
      </w:r>
      <w:r w:rsidRPr="00B7639E">
        <w:rPr>
          <w:rFonts w:eastAsia="Arial"/>
        </w:rPr>
        <w:tab/>
      </w:r>
      <w:r w:rsidRPr="00B7639E">
        <w:t xml:space="preserve">ALLOWED RADIO COMMUNICATION </w:t>
      </w:r>
    </w:p>
    <w:p w14:paraId="119BBFD1" w14:textId="77777777" w:rsidR="004A27EC" w:rsidRPr="00B7639E" w:rsidRDefault="00043C9E">
      <w:pPr>
        <w:spacing w:after="71"/>
        <w:ind w:left="715"/>
      </w:pPr>
      <w:r w:rsidRPr="00B7639E">
        <w:t>1.29.</w:t>
      </w:r>
      <w:r w:rsidRPr="00B7639E">
        <w:rPr>
          <w:rFonts w:eastAsia="Arial"/>
        </w:rPr>
        <w:t xml:space="preserve"> </w:t>
      </w:r>
      <w:r w:rsidRPr="00B7639E">
        <w:rPr>
          <w:rFonts w:eastAsia="Arial"/>
        </w:rPr>
        <w:tab/>
      </w:r>
      <w:r w:rsidRPr="00B7639E">
        <w:t>A BOAT MAY CONTACT Navy, commercial or private traffic to confirm that they are not going to interfere with that traffic in the foreseeable future.  Such communications may only be used to ascertain what action the traffic would like the boat to accomplish.  Use channels 13, 14 and 16 as appropriate.</w:t>
      </w:r>
      <w:r w:rsidRPr="00B7639E">
        <w:rPr>
          <w:rFonts w:eastAsia="Comic Sans MS"/>
        </w:rPr>
        <w:t xml:space="preserve"> </w:t>
      </w:r>
    </w:p>
    <w:p w14:paraId="1F1A6F86" w14:textId="599E12C4" w:rsidR="004A27EC" w:rsidRPr="00B7639E" w:rsidRDefault="00043C9E">
      <w:pPr>
        <w:pStyle w:val="Heading1"/>
        <w:tabs>
          <w:tab w:val="center" w:pos="1296"/>
        </w:tabs>
        <w:ind w:left="-15" w:firstLine="0"/>
      </w:pPr>
      <w:r w:rsidRPr="00B7639E">
        <w:t>1</w:t>
      </w:r>
      <w:r w:rsidR="002F05C2" w:rsidRPr="00B7639E">
        <w:t>4</w:t>
      </w:r>
      <w:r w:rsidRPr="00B7639E">
        <w:t>.</w:t>
      </w:r>
      <w:r w:rsidRPr="00B7639E">
        <w:rPr>
          <w:rFonts w:eastAsia="Arial"/>
        </w:rPr>
        <w:t xml:space="preserve"> </w:t>
      </w:r>
      <w:r w:rsidRPr="00B7639E">
        <w:rPr>
          <w:rFonts w:eastAsia="Arial"/>
        </w:rPr>
        <w:tab/>
      </w:r>
      <w:r w:rsidRPr="00B7639E">
        <w:t xml:space="preserve">PROTESTS </w:t>
      </w:r>
    </w:p>
    <w:p w14:paraId="54351CCE" w14:textId="77777777" w:rsidR="004A27EC" w:rsidRPr="00B7639E" w:rsidRDefault="00043C9E">
      <w:pPr>
        <w:ind w:left="715"/>
      </w:pPr>
      <w:r w:rsidRPr="00B7639E">
        <w:t>1.30.</w:t>
      </w:r>
      <w:r w:rsidRPr="00B7639E">
        <w:rPr>
          <w:rFonts w:eastAsia="Arial"/>
        </w:rPr>
        <w:t xml:space="preserve"> </w:t>
      </w:r>
      <w:r w:rsidRPr="00B7639E">
        <w:rPr>
          <w:rFonts w:eastAsia="Arial"/>
        </w:rPr>
        <w:tab/>
      </w:r>
      <w:r w:rsidRPr="00B7639E">
        <w:t xml:space="preserve">The Race Committee shall be notified as soon as possible of the intent to protest.  Protests shall be delivered to race committee within one hour after the last boat finishes.  </w:t>
      </w:r>
    </w:p>
    <w:p w14:paraId="149EDC5C" w14:textId="3DED9B66" w:rsidR="004A27EC" w:rsidRPr="00B7639E" w:rsidRDefault="00043C9E">
      <w:pPr>
        <w:pStyle w:val="Heading1"/>
        <w:tabs>
          <w:tab w:val="center" w:pos="1235"/>
        </w:tabs>
        <w:ind w:left="-15" w:firstLine="0"/>
      </w:pPr>
      <w:r w:rsidRPr="00B7639E">
        <w:t>1</w:t>
      </w:r>
      <w:r w:rsidR="002F05C2" w:rsidRPr="00B7639E">
        <w:t>5</w:t>
      </w:r>
      <w:r w:rsidRPr="00B7639E">
        <w:t>.</w:t>
      </w:r>
      <w:r w:rsidRPr="00B7639E">
        <w:rPr>
          <w:rFonts w:eastAsia="Arial"/>
        </w:rPr>
        <w:t xml:space="preserve"> </w:t>
      </w:r>
      <w:r w:rsidRPr="00B7639E">
        <w:rPr>
          <w:rFonts w:eastAsia="Arial"/>
        </w:rPr>
        <w:tab/>
      </w:r>
      <w:r w:rsidRPr="00B7639E">
        <w:t xml:space="preserve">SCORING </w:t>
      </w:r>
    </w:p>
    <w:p w14:paraId="2D7880E0" w14:textId="77777777" w:rsidR="004A27EC" w:rsidRPr="00B7639E" w:rsidRDefault="00043C9E">
      <w:pPr>
        <w:ind w:left="715"/>
      </w:pPr>
      <w:r w:rsidRPr="00B7639E">
        <w:t>1.31.</w:t>
      </w:r>
      <w:r w:rsidRPr="00B7639E">
        <w:rPr>
          <w:rFonts w:eastAsia="Arial"/>
        </w:rPr>
        <w:t xml:space="preserve"> </w:t>
      </w:r>
      <w:r w:rsidRPr="00B7639E">
        <w:rPr>
          <w:rFonts w:eastAsia="Arial"/>
        </w:rPr>
        <w:tab/>
      </w:r>
      <w:r w:rsidRPr="00B7639E">
        <w:t xml:space="preserve">Scoring system and number of excluded races are given in the Notice of Race unless the RRS provides the correct information.  </w:t>
      </w:r>
    </w:p>
    <w:p w14:paraId="02F4E7D9" w14:textId="77777777" w:rsidR="004A27EC" w:rsidRPr="00B7639E" w:rsidRDefault="00043C9E">
      <w:pPr>
        <w:ind w:left="715"/>
      </w:pPr>
      <w:r w:rsidRPr="00B7639E">
        <w:t>1.32.</w:t>
      </w:r>
      <w:r w:rsidRPr="00B7639E">
        <w:rPr>
          <w:rFonts w:eastAsia="Arial"/>
        </w:rPr>
        <w:t xml:space="preserve"> </w:t>
      </w:r>
      <w:r w:rsidRPr="00B7639E">
        <w:rPr>
          <w:rFonts w:eastAsia="Arial"/>
        </w:rPr>
        <w:tab/>
      </w:r>
      <w:r w:rsidRPr="00B7639E">
        <w:t xml:space="preserve">For each race, a boat that did not finish (DNF) shall be scored points for the finishing place one more than the number of boats that finished.  A boat that was disqualified (DSQ) or did not start (DNS) shall be scored points for finishing place one more than the number of starters for that race.  A boat that did not compete (DNC) shall be scored points for finishing place one more than the number of series starters.  This rule changes Rule A4.2 and Rule A9. </w:t>
      </w:r>
    </w:p>
    <w:p w14:paraId="086F147A" w14:textId="77777777" w:rsidR="004A27EC" w:rsidRPr="00B7639E" w:rsidRDefault="004A27EC">
      <w:pPr>
        <w:sectPr w:rsidR="004A27EC" w:rsidRPr="00B7639E">
          <w:pgSz w:w="12240" w:h="15840"/>
          <w:pgMar w:top="1278" w:right="1012" w:bottom="1876" w:left="1008" w:header="720" w:footer="720" w:gutter="0"/>
          <w:cols w:space="720"/>
        </w:sectPr>
      </w:pPr>
    </w:p>
    <w:p w14:paraId="287138FB" w14:textId="51575107" w:rsidR="004A27EC" w:rsidRPr="00B7639E" w:rsidRDefault="00043C9E">
      <w:pPr>
        <w:tabs>
          <w:tab w:val="center" w:pos="1154"/>
        </w:tabs>
        <w:spacing w:after="181" w:line="265" w:lineRule="auto"/>
        <w:ind w:left="-15" w:firstLine="0"/>
      </w:pPr>
      <w:r w:rsidRPr="00B7639E">
        <w:rPr>
          <w:b/>
        </w:rPr>
        <w:lastRenderedPageBreak/>
        <w:t>1</w:t>
      </w:r>
      <w:r w:rsidR="002F05C2" w:rsidRPr="00B7639E">
        <w:rPr>
          <w:b/>
        </w:rPr>
        <w:t>6</w:t>
      </w:r>
      <w:r w:rsidRPr="00B7639E">
        <w:rPr>
          <w:b/>
        </w:rPr>
        <w:t>.</w:t>
      </w:r>
      <w:r w:rsidRPr="00B7639E">
        <w:rPr>
          <w:rFonts w:eastAsia="Arial"/>
          <w:b/>
        </w:rPr>
        <w:t xml:space="preserve"> </w:t>
      </w:r>
      <w:r w:rsidRPr="00B7639E">
        <w:rPr>
          <w:rFonts w:eastAsia="Arial"/>
          <w:b/>
        </w:rPr>
        <w:tab/>
      </w:r>
      <w:r w:rsidRPr="00B7639E">
        <w:rPr>
          <w:b/>
        </w:rPr>
        <w:t xml:space="preserve">Chartlet: </w:t>
      </w:r>
    </w:p>
    <w:p w14:paraId="1AA3C98C" w14:textId="7B2D58BC" w:rsidR="004A27EC" w:rsidRDefault="004A27EC">
      <w:pPr>
        <w:spacing w:after="307" w:line="259" w:lineRule="auto"/>
        <w:ind w:left="456" w:firstLine="0"/>
      </w:pPr>
    </w:p>
    <w:p w14:paraId="1877B852" w14:textId="58A90284" w:rsidR="004A27EC" w:rsidRDefault="001A7E1E">
      <w:pPr>
        <w:spacing w:after="0" w:line="259" w:lineRule="auto"/>
        <w:ind w:left="0" w:firstLine="0"/>
        <w:jc w:val="right"/>
      </w:pPr>
      <w:r w:rsidRPr="001A7E1E">
        <w:rPr>
          <w:noProof/>
        </w:rPr>
        <w:drawing>
          <wp:inline distT="0" distB="0" distL="0" distR="0" wp14:anchorId="66D2738B" wp14:editId="510A9C66">
            <wp:extent cx="8350885" cy="508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50885" cy="5088890"/>
                    </a:xfrm>
                    <a:prstGeom prst="rect">
                      <a:avLst/>
                    </a:prstGeom>
                  </pic:spPr>
                </pic:pic>
              </a:graphicData>
            </a:graphic>
          </wp:inline>
        </w:drawing>
      </w:r>
      <w:r w:rsidR="00043C9E">
        <w:rPr>
          <w:rFonts w:ascii="Calibri" w:eastAsia="Calibri" w:hAnsi="Calibri" w:cs="Calibri"/>
        </w:rPr>
        <w:t xml:space="preserve"> </w:t>
      </w:r>
    </w:p>
    <w:sectPr w:rsidR="004A27EC">
      <w:pgSz w:w="15840" w:h="12240" w:orient="landscape"/>
      <w:pgMar w:top="1440" w:right="1422" w:bottom="144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30FD"/>
    <w:multiLevelType w:val="hybridMultilevel"/>
    <w:tmpl w:val="0B147A82"/>
    <w:lvl w:ilvl="0" w:tplc="65F856D8">
      <w:start w:val="2"/>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6E26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BA81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82D8E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781A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066B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16F4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7E39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D62A7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EC"/>
    <w:rsid w:val="00043C9E"/>
    <w:rsid w:val="001A7E1E"/>
    <w:rsid w:val="002855E8"/>
    <w:rsid w:val="00295825"/>
    <w:rsid w:val="002F05C2"/>
    <w:rsid w:val="003468A7"/>
    <w:rsid w:val="003A5E7C"/>
    <w:rsid w:val="003E16A6"/>
    <w:rsid w:val="004A27EC"/>
    <w:rsid w:val="004E3F0E"/>
    <w:rsid w:val="00623CDC"/>
    <w:rsid w:val="006E3F64"/>
    <w:rsid w:val="00751638"/>
    <w:rsid w:val="00792865"/>
    <w:rsid w:val="00860B3E"/>
    <w:rsid w:val="00941E34"/>
    <w:rsid w:val="009F0EF6"/>
    <w:rsid w:val="00A0539E"/>
    <w:rsid w:val="00B7639E"/>
    <w:rsid w:val="00BF63D5"/>
    <w:rsid w:val="00C502E7"/>
    <w:rsid w:val="00D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D404"/>
  <w15:docId w15:val="{FDD77A09-2C7F-46F1-9A91-7C8D176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5" w:line="265" w:lineRule="auto"/>
      <w:ind w:lef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05C2"/>
    <w:rPr>
      <w:color w:val="0563C1" w:themeColor="hyperlink"/>
      <w:u w:val="single"/>
    </w:rPr>
  </w:style>
  <w:style w:type="character" w:styleId="UnresolvedMention">
    <w:name w:val="Unresolved Mention"/>
    <w:basedOn w:val="DefaultParagraphFont"/>
    <w:uiPriority w:val="99"/>
    <w:semiHidden/>
    <w:unhideWhenUsed/>
    <w:rsid w:val="002F05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hrf-nw.org/" TargetMode="External"/><Relationship Id="rId3" Type="http://schemas.openxmlformats.org/officeDocument/2006/relationships/settings" Target="settings.xml"/><Relationship Id="rId7" Type="http://schemas.openxmlformats.org/officeDocument/2006/relationships/hyperlink" Target="http://www.phrf-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rf-nw.org/" TargetMode="External"/><Relationship Id="rId11" Type="http://schemas.openxmlformats.org/officeDocument/2006/relationships/theme" Target="theme/theme1.xml"/><Relationship Id="rId5" Type="http://schemas.openxmlformats.org/officeDocument/2006/relationships/hyperlink" Target="https://www.ussailing.org/competition/offshore/safety-information/ser-world-sailing-special-regul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&amp; Eileen Barrett</dc:creator>
  <cp:keywords/>
  <cp:lastModifiedBy>Bill Powell</cp:lastModifiedBy>
  <cp:revision>8</cp:revision>
  <dcterms:created xsi:type="dcterms:W3CDTF">2020-08-25T19:36:00Z</dcterms:created>
  <dcterms:modified xsi:type="dcterms:W3CDTF">2020-08-31T05:17:00Z</dcterms:modified>
</cp:coreProperties>
</file>